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5F180" w14:textId="5EB6B074" w:rsidR="00477C29" w:rsidRPr="00B173C7" w:rsidRDefault="00A908FE" w:rsidP="00A908FE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73C7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Projekt</w:t>
      </w:r>
    </w:p>
    <w:p w14:paraId="26E71301" w14:textId="5E5CE437" w:rsidR="00A908FE" w:rsidRDefault="00A908FE" w:rsidP="00A9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…….</w:t>
      </w:r>
    </w:p>
    <w:p w14:paraId="7F2AAF88" w14:textId="2E9E1E4A" w:rsidR="00A908FE" w:rsidRDefault="00A908FE" w:rsidP="00A9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MIEJSKIEJ W GOSTYNIU</w:t>
      </w:r>
    </w:p>
    <w:p w14:paraId="366AA40A" w14:textId="7799DE03" w:rsidR="00A908FE" w:rsidRDefault="00A908FE" w:rsidP="00A9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………………………………</w:t>
      </w:r>
    </w:p>
    <w:p w14:paraId="103B0A00" w14:textId="77777777" w:rsidR="00A908FE" w:rsidRDefault="00A908FE" w:rsidP="00A908F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41988A" w14:textId="682E4FA3" w:rsidR="00A908FE" w:rsidRDefault="00A908FE" w:rsidP="00A908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wysokości wynagrodzenia na stanowisku Burmistrza Gostynia</w:t>
      </w:r>
    </w:p>
    <w:p w14:paraId="6FE514DB" w14:textId="77777777" w:rsidR="00A908FE" w:rsidRDefault="00A908FE" w:rsidP="00A90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77065" w14:textId="728722AB" w:rsidR="006017DF" w:rsidRDefault="00A908FE" w:rsidP="00C64B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 2 pkt 2 ustawy z dnia 8 marca 1990 r. o samorządzie gminnym (tekst jednolity Dz. U. z 202</w:t>
      </w:r>
      <w:r w:rsidR="00DB273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DB273F">
        <w:rPr>
          <w:rFonts w:ascii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 xml:space="preserve">), art. 8 ust. 2, art. 36 ust. 3 i art. 37 ust. 1 </w:t>
      </w:r>
      <w:r>
        <w:rPr>
          <w:rFonts w:ascii="Times New Roman" w:hAnsi="Times New Roman" w:cs="Times New Roman"/>
          <w:sz w:val="24"/>
          <w:szCs w:val="24"/>
        </w:rPr>
        <w:br/>
        <w:t>pkt 4-6, ust. 3 i 4 ustawy z dnia 21 listopada 2008 r. o pracownikach samorządowych (tekst jednolity Dz.U. z 2022 r., poz. 530)</w:t>
      </w:r>
      <w:r w:rsidR="00C64B09">
        <w:rPr>
          <w:rFonts w:ascii="Times New Roman" w:hAnsi="Times New Roman" w:cs="Times New Roman"/>
          <w:sz w:val="24"/>
          <w:szCs w:val="24"/>
        </w:rPr>
        <w:t xml:space="preserve"> § 3 pkt 1, § 6 i § 7 rozporządzenia Rady Ministrów z dnia 25 października 2021 r. w sprawie wynagradzania pracowników samorządowych (Dz.U. poz. 1960 ze zm.)</w:t>
      </w:r>
      <w:r w:rsidR="006017DF">
        <w:rPr>
          <w:rFonts w:ascii="Times New Roman" w:hAnsi="Times New Roman" w:cs="Times New Roman"/>
          <w:sz w:val="24"/>
          <w:szCs w:val="24"/>
        </w:rPr>
        <w:t xml:space="preserve"> Rada Miejska w Gostyniu uchwala co następuje:</w:t>
      </w:r>
    </w:p>
    <w:p w14:paraId="5B982BFF" w14:textId="0AA52924" w:rsidR="006017DF" w:rsidRDefault="006017DF" w:rsidP="00C7625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7625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="00C76252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Ustala się miesięczne wynagrodzenia dla Burmistrza Gostynia w sposób następujący:</w:t>
      </w:r>
    </w:p>
    <w:p w14:paraId="25B47E2A" w14:textId="0AE2C7E5" w:rsidR="006017DF" w:rsidRDefault="006017DF" w:rsidP="006017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wynagrodzenie zasadnicze: </w:t>
      </w:r>
      <w:r w:rsidR="00C76252">
        <w:rPr>
          <w:rFonts w:ascii="Times New Roman" w:hAnsi="Times New Roman" w:cs="Times New Roman"/>
          <w:sz w:val="24"/>
          <w:szCs w:val="24"/>
        </w:rPr>
        <w:t>10.330,00 zł</w:t>
      </w:r>
      <w:r w:rsidR="00EF27DA">
        <w:rPr>
          <w:rFonts w:ascii="Times New Roman" w:hAnsi="Times New Roman" w:cs="Times New Roman"/>
          <w:sz w:val="24"/>
          <w:szCs w:val="24"/>
        </w:rPr>
        <w:t xml:space="preserve"> (słownie dziesięć tysięcy trzysta trzydzieści zł 00/100)</w:t>
      </w:r>
      <w:r w:rsidR="00C76252">
        <w:rPr>
          <w:rFonts w:ascii="Times New Roman" w:hAnsi="Times New Roman" w:cs="Times New Roman"/>
          <w:sz w:val="24"/>
          <w:szCs w:val="24"/>
        </w:rPr>
        <w:t>;</w:t>
      </w:r>
    </w:p>
    <w:p w14:paraId="3FA6FA03" w14:textId="726CA415" w:rsidR="00C76252" w:rsidRDefault="00C76252" w:rsidP="006017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funkcyjny: 3.400,00 zł</w:t>
      </w:r>
      <w:r w:rsidR="00EF27DA">
        <w:rPr>
          <w:rFonts w:ascii="Times New Roman" w:hAnsi="Times New Roman" w:cs="Times New Roman"/>
          <w:sz w:val="24"/>
          <w:szCs w:val="24"/>
        </w:rPr>
        <w:t xml:space="preserve"> (słownie trzy tysiące czterysta zł 00/100)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6A307B6" w14:textId="1006A651" w:rsidR="00C76252" w:rsidRDefault="00C76252" w:rsidP="006017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specjalny w wysokości 30 % liczony od sumy wynagrodzenia zasadniczego i dodatku funkcyjnego: 4.119,00</w:t>
      </w:r>
      <w:r w:rsidR="00EF27DA">
        <w:rPr>
          <w:rFonts w:ascii="Times New Roman" w:hAnsi="Times New Roman" w:cs="Times New Roman"/>
          <w:sz w:val="24"/>
          <w:szCs w:val="24"/>
        </w:rPr>
        <w:t xml:space="preserve"> (słownie cztery tysiące sto dziewiętnaście zł</w:t>
      </w:r>
      <w:r w:rsidR="00D94944">
        <w:rPr>
          <w:rFonts w:ascii="Times New Roman" w:hAnsi="Times New Roman" w:cs="Times New Roman"/>
          <w:sz w:val="24"/>
          <w:szCs w:val="24"/>
        </w:rPr>
        <w:t xml:space="preserve"> 00/100</w:t>
      </w:r>
      <w:r w:rsidR="00EF27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25265" w14:textId="71695F9E" w:rsidR="00C76252" w:rsidRDefault="00C76252" w:rsidP="006017D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 w wysokości 14 % od wynagrodzenia zasadniczego: 1.446,20 zł</w:t>
      </w:r>
      <w:r w:rsidR="00EF27DA">
        <w:rPr>
          <w:rFonts w:ascii="Times New Roman" w:hAnsi="Times New Roman" w:cs="Times New Roman"/>
          <w:sz w:val="24"/>
          <w:szCs w:val="24"/>
        </w:rPr>
        <w:t xml:space="preserve"> (jeden tysiąc czterysta czterdzieści sześć zł 20/100)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839243" w14:textId="26AC3DB6" w:rsidR="00C76252" w:rsidRDefault="00C76252" w:rsidP="00C7625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Dodatek za wieloletnią pracę każdego roku będzie wzrastał o 1 % do wysokości 20 % po 20 latach pracy.</w:t>
      </w:r>
    </w:p>
    <w:p w14:paraId="01064FF8" w14:textId="09A70FED" w:rsidR="00C76252" w:rsidRDefault="00C76252" w:rsidP="00C762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Traci moc uchwała Nr I/3/18 Rady Miejskiej w Gostyniu z dnia 22 listopada </w:t>
      </w:r>
      <w:r w:rsidR="00EF27D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2018 r. w sprawie ustalenia wysokości wynagrodzenia na stanowisku Burmistrza Gostynia.</w:t>
      </w:r>
    </w:p>
    <w:p w14:paraId="01B116B6" w14:textId="1C8C6223" w:rsidR="00C76252" w:rsidRDefault="00C76252" w:rsidP="00C7625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</w:t>
      </w:r>
      <w:r w:rsidR="00F063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7CE86E" w14:textId="77777777" w:rsidR="00C41E6C" w:rsidRDefault="00C41E6C" w:rsidP="00C41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A987D" w14:textId="77777777" w:rsidR="00C41E6C" w:rsidRDefault="00C41E6C" w:rsidP="00C41E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C71FC" w14:textId="1F57B294" w:rsidR="00C41E6C" w:rsidRPr="00B173C7" w:rsidRDefault="00C41E6C" w:rsidP="00C41E6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73C7">
        <w:rPr>
          <w:rFonts w:ascii="Times New Roman" w:hAnsi="Times New Roman" w:cs="Times New Roman"/>
          <w:sz w:val="20"/>
          <w:szCs w:val="20"/>
        </w:rPr>
        <w:t>Opiniuję pozytywnie pod względem prawnym:</w:t>
      </w:r>
      <w:r w:rsidR="00BC5ECF" w:rsidRPr="00B173C7">
        <w:rPr>
          <w:rFonts w:ascii="Times New Roman" w:hAnsi="Times New Roman" w:cs="Times New Roman"/>
          <w:sz w:val="20"/>
          <w:szCs w:val="20"/>
        </w:rPr>
        <w:t xml:space="preserve"> elektronicznie Jacek Woźniak Radca Prawny</w:t>
      </w:r>
    </w:p>
    <w:p w14:paraId="2BC897A9" w14:textId="42D3F2F6" w:rsidR="00A908FE" w:rsidRDefault="00C41E6C" w:rsidP="00A90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7C8F676" w14:textId="77777777" w:rsidR="00C41E6C" w:rsidRDefault="00C41E6C" w:rsidP="00A90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nr……..</w:t>
      </w:r>
    </w:p>
    <w:p w14:paraId="5A7BA14A" w14:textId="5EE87B24" w:rsidR="00C41E6C" w:rsidRDefault="00C41E6C" w:rsidP="00A90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Rady Miejskiej w Gostyniu</w:t>
      </w:r>
    </w:p>
    <w:p w14:paraId="0EEE00ED" w14:textId="13FB05CA" w:rsidR="00C41E6C" w:rsidRDefault="00C41E6C" w:rsidP="00A90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dnia………………………………</w:t>
      </w:r>
    </w:p>
    <w:p w14:paraId="7D2D9056" w14:textId="77777777" w:rsidR="00C41E6C" w:rsidRDefault="00C41E6C" w:rsidP="00C41E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wysokości wynagrodzenia na stanowisku Burmistrza Gostynia</w:t>
      </w:r>
    </w:p>
    <w:p w14:paraId="0B394DC5" w14:textId="77777777" w:rsidR="002F468A" w:rsidRDefault="002F468A" w:rsidP="00C41E6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673C0D" w14:textId="65527A2F" w:rsidR="002F468A" w:rsidRDefault="002F468A" w:rsidP="002F46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18 ust. 2 pkt 2 ustawy o samorządzie gminnym  do wyłącznej właściwości rady gminy należy  ustalenie wysokości  wynagrodzenia na stanowisku burmistrza. Składniki wynagrodzenia miesięcznego na tym stanowisku zostały określone w rozporządzeniu Rady Ministrów w sprawie wynagradzania pracowników samorządowych.</w:t>
      </w:r>
    </w:p>
    <w:p w14:paraId="7E160949" w14:textId="315419B8" w:rsidR="009D5539" w:rsidRDefault="009D5539" w:rsidP="009D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rozpoczęciem nowej kadencji i złożeniem ślubowania przez burmistrza zasadnym jest podjęcie uchwały w sprawie ustalenia wysokości wynagrodzenia na stanowisku Burmistrza Gostynia.</w:t>
      </w:r>
    </w:p>
    <w:p w14:paraId="2E6F2730" w14:textId="77777777" w:rsidR="009D5539" w:rsidRDefault="009D5539" w:rsidP="009D553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0A7E33" w14:textId="793F250A" w:rsidR="009D5539" w:rsidRDefault="009D5539" w:rsidP="002F468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8071EFD" w14:textId="77777777" w:rsidR="00C41E6C" w:rsidRDefault="00C41E6C" w:rsidP="002F46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10A42D" w14:textId="77777777" w:rsidR="00C41E6C" w:rsidRPr="00A908FE" w:rsidRDefault="00C41E6C" w:rsidP="00A908F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41E6C" w:rsidRPr="00A9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441E7"/>
    <w:multiLevelType w:val="hybridMultilevel"/>
    <w:tmpl w:val="ADC4B0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A64EBF"/>
    <w:multiLevelType w:val="hybridMultilevel"/>
    <w:tmpl w:val="72860AF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4994219">
    <w:abstractNumId w:val="1"/>
  </w:num>
  <w:num w:numId="2" w16cid:durableId="2000037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FE"/>
    <w:rsid w:val="002F468A"/>
    <w:rsid w:val="00477C29"/>
    <w:rsid w:val="005B22AE"/>
    <w:rsid w:val="006017DF"/>
    <w:rsid w:val="009D5539"/>
    <w:rsid w:val="00A908FE"/>
    <w:rsid w:val="00B173C7"/>
    <w:rsid w:val="00BC16A1"/>
    <w:rsid w:val="00BC5ECF"/>
    <w:rsid w:val="00C41E6C"/>
    <w:rsid w:val="00C64B09"/>
    <w:rsid w:val="00C76252"/>
    <w:rsid w:val="00D94944"/>
    <w:rsid w:val="00DB273F"/>
    <w:rsid w:val="00EF27DA"/>
    <w:rsid w:val="00F0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E95E5"/>
  <w15:chartTrackingRefBased/>
  <w15:docId w15:val="{0C17C2D7-2DCA-4E23-840A-CA9F5B75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1986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Milena Majewska</cp:lastModifiedBy>
  <cp:revision>2</cp:revision>
  <cp:lastPrinted>2024-04-25T07:24:00Z</cp:lastPrinted>
  <dcterms:created xsi:type="dcterms:W3CDTF">2024-05-07T06:14:00Z</dcterms:created>
  <dcterms:modified xsi:type="dcterms:W3CDTF">2024-05-07T06:14:00Z</dcterms:modified>
</cp:coreProperties>
</file>