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6CF45" w14:textId="77777777" w:rsidR="00A77B3E" w:rsidRDefault="008447FE">
      <w:pPr>
        <w:jc w:val="center"/>
        <w:rPr>
          <w:b/>
          <w:caps/>
        </w:rPr>
      </w:pPr>
      <w:r>
        <w:rPr>
          <w:b/>
          <w:caps/>
        </w:rPr>
        <w:t>Uchwała Nr III/24/24</w:t>
      </w:r>
      <w:r>
        <w:rPr>
          <w:b/>
          <w:caps/>
        </w:rPr>
        <w:br/>
        <w:t>Rady Miejskiej w Gostyniu</w:t>
      </w:r>
    </w:p>
    <w:p w14:paraId="17EA5A18" w14:textId="77777777" w:rsidR="00A77B3E" w:rsidRDefault="008447FE">
      <w:pPr>
        <w:spacing w:before="280" w:after="280"/>
        <w:jc w:val="center"/>
        <w:rPr>
          <w:b/>
          <w:caps/>
        </w:rPr>
      </w:pPr>
      <w:r>
        <w:t>z dnia 20 czerwca 2024 r.</w:t>
      </w:r>
    </w:p>
    <w:p w14:paraId="148EFDE6" w14:textId="77777777" w:rsidR="00A77B3E" w:rsidRDefault="008447FE">
      <w:pPr>
        <w:keepNext/>
        <w:spacing w:after="480"/>
        <w:jc w:val="center"/>
      </w:pPr>
      <w:r>
        <w:rPr>
          <w:b/>
        </w:rPr>
        <w:t>w sprawie nabycia nieruchomości, położonej w Gostyniu przy ul. Europejskiej</w:t>
      </w:r>
    </w:p>
    <w:p w14:paraId="4CAF165A" w14:textId="77777777" w:rsidR="00A77B3E" w:rsidRDefault="008447FE">
      <w:pPr>
        <w:keepLines/>
        <w:spacing w:before="120" w:after="120"/>
        <w:ind w:firstLine="227"/>
      </w:pPr>
      <w:r>
        <w:t xml:space="preserve">Na podstawie art. 18 ust. 2 pkt 9 lit. a ustawy z dnia 8 marca 1990 roku o samorządzie gminnym </w:t>
      </w:r>
      <w:r>
        <w:t>(tekst jednolity Dz. U. z 2024 roku, poz. 609 ze zmianą), w związku z § 4 Uchwały Nr VI/51/2003 Rady Miejskiej w Gostyniu z dnia 14 marca 2003 roku w sprawie zasad nabycia, zbycia i obciążania nieruchomości oraz ich wydzierżawiania i wynajmowania na okres dłuższy niż 3 lata (tekst jednolity Dziennik Urzędowy Województwa Wielkopolskiego z 2021 roku, poz. 4416)</w:t>
      </w:r>
    </w:p>
    <w:p w14:paraId="73F96491" w14:textId="77777777" w:rsidR="00A77B3E" w:rsidRDefault="008447FE">
      <w:pPr>
        <w:spacing w:before="120" w:after="120"/>
        <w:ind w:firstLine="227"/>
        <w:jc w:val="center"/>
      </w:pPr>
      <w:r>
        <w:t>Rada Miejska w Gostyniu uchwala, co następuje :</w:t>
      </w:r>
    </w:p>
    <w:p w14:paraId="419401C4" w14:textId="77777777" w:rsidR="00A77B3E" w:rsidRDefault="008447FE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nabycie na rzecz Gminy Gostyń nieruchomości, położonej w Gostyniu przy ul. Europejskiej, oznaczonej w ewidencji gruntów i budynków jako działki:</w:t>
      </w:r>
    </w:p>
    <w:p w14:paraId="6614960A" w14:textId="77777777" w:rsidR="00A77B3E" w:rsidRDefault="008447FE">
      <w:pPr>
        <w:keepLines/>
        <w:spacing w:before="120" w:after="120"/>
        <w:ind w:left="227" w:hanging="113"/>
      </w:pPr>
      <w:r>
        <w:t>- </w:t>
      </w:r>
      <w:r>
        <w:t>nr 403/5 o powierzchni 0,0140 ha,</w:t>
      </w:r>
    </w:p>
    <w:p w14:paraId="3ECCF5AB" w14:textId="77777777" w:rsidR="00A77B3E" w:rsidRDefault="008447FE">
      <w:pPr>
        <w:keepLines/>
        <w:spacing w:before="120" w:after="120"/>
        <w:ind w:left="227" w:hanging="113"/>
      </w:pPr>
      <w:r>
        <w:t>- </w:t>
      </w:r>
      <w:r>
        <w:t>nr 403/7 o powierzchni 0,1458 ha,</w:t>
      </w:r>
    </w:p>
    <w:p w14:paraId="57F97A82" w14:textId="77777777" w:rsidR="00A77B3E" w:rsidRDefault="008447FE">
      <w:pPr>
        <w:spacing w:before="120" w:after="120"/>
        <w:ind w:firstLine="227"/>
      </w:pPr>
      <w:r>
        <w:t>zapisanej w księdze wieczystej PO1Y/00008478/7.</w:t>
      </w:r>
    </w:p>
    <w:p w14:paraId="18DDC1D1" w14:textId="77777777" w:rsidR="00A77B3E" w:rsidRDefault="008447FE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0E613AAE" w14:textId="77777777" w:rsidR="00A77B3E" w:rsidRDefault="008447FE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4314F130" w14:textId="77777777" w:rsidR="00A77B3E" w:rsidRDefault="00A77B3E">
      <w:pPr>
        <w:keepNext/>
        <w:keepLines/>
        <w:spacing w:before="120" w:after="120"/>
        <w:ind w:firstLine="340"/>
      </w:pPr>
    </w:p>
    <w:p w14:paraId="15759F53" w14:textId="77777777" w:rsidR="00A77B3E" w:rsidRDefault="008447F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9A6DBB" w14:paraId="2CFB200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6DE14F" w14:textId="77777777" w:rsidR="009A6DBB" w:rsidRDefault="009A6DB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696957" w14:textId="77777777" w:rsidR="009A6DBB" w:rsidRDefault="008447F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39094680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33E263AF" w14:textId="77777777" w:rsidR="009A6DBB" w:rsidRDefault="009A6DBB">
      <w:pPr>
        <w:rPr>
          <w:szCs w:val="20"/>
        </w:rPr>
      </w:pPr>
    </w:p>
    <w:p w14:paraId="0F16F97C" w14:textId="77777777" w:rsidR="009A6DBB" w:rsidRDefault="008447F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F6DB367" w14:textId="77777777" w:rsidR="009A6DBB" w:rsidRDefault="008447F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III/24/24</w:t>
      </w:r>
    </w:p>
    <w:p w14:paraId="2E8880D0" w14:textId="77777777" w:rsidR="009A6DBB" w:rsidRDefault="008447F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Rady Miejskiej </w:t>
      </w:r>
      <w:r>
        <w:rPr>
          <w:szCs w:val="20"/>
        </w:rPr>
        <w:t>w Gostyniu</w:t>
      </w:r>
    </w:p>
    <w:p w14:paraId="45C271EC" w14:textId="77777777" w:rsidR="009A6DBB" w:rsidRDefault="008447F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 czerwca 2024 r.</w:t>
      </w:r>
    </w:p>
    <w:p w14:paraId="4F9933B7" w14:textId="77777777" w:rsidR="009A6DBB" w:rsidRDefault="008447F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nabycia nieruchomości, położonej w Gostyniu przy ul. Europejskiej</w:t>
      </w:r>
    </w:p>
    <w:p w14:paraId="4361CA2C" w14:textId="77777777" w:rsidR="009A6DBB" w:rsidRDefault="008447FE">
      <w:pPr>
        <w:spacing w:before="120" w:after="120"/>
        <w:ind w:firstLine="227"/>
        <w:rPr>
          <w:szCs w:val="20"/>
        </w:rPr>
      </w:pPr>
      <w:r>
        <w:rPr>
          <w:szCs w:val="20"/>
        </w:rPr>
        <w:t>Nieruchomość, oznaczona w ewidencji gruntów i budynków jako działki nr 403/5 i nr 403/7 o łącznej powierzchni 0,1598 ha, położona w Gostyniu przy ul. Europejskiej stanowi własność osoby fizycznej.</w:t>
      </w:r>
    </w:p>
    <w:p w14:paraId="1995D9E5" w14:textId="77777777" w:rsidR="009A6DBB" w:rsidRDefault="008447FE">
      <w:pPr>
        <w:spacing w:before="120" w:after="120"/>
        <w:ind w:firstLine="227"/>
        <w:rPr>
          <w:szCs w:val="20"/>
        </w:rPr>
      </w:pPr>
      <w:r>
        <w:rPr>
          <w:szCs w:val="20"/>
        </w:rPr>
        <w:t>Na terenie działki nr 403/7 zlokalizowana jest infrastruktura gminna oraz częściowo odbywa się po niej dojazd do ul. Europejskiej z terenów okolicznych pól. Natomiast działka nr 403/5 nie może być samodzielnie  zagospodarowana i została wydzielona w momencie wydzielania pasa drogowego ul. Europejskiej.</w:t>
      </w:r>
    </w:p>
    <w:p w14:paraId="24D4ECDA" w14:textId="77777777" w:rsidR="009A6DBB" w:rsidRDefault="008447FE">
      <w:pPr>
        <w:spacing w:before="120" w:after="120"/>
        <w:ind w:firstLine="227"/>
        <w:rPr>
          <w:szCs w:val="20"/>
        </w:rPr>
      </w:pPr>
      <w:r>
        <w:rPr>
          <w:szCs w:val="20"/>
        </w:rPr>
        <w:t>Dla powyższej nieruchomości nie obowiązuje miejscowy plan zagospodarowania przestrzennego, natomiast kierunek wyznaczony w studium uwarunkowań i kierunków zagospodarowania przestrzennego miasta i gminy Gostyń to tereny łąk, bez prawa do zabudowy.</w:t>
      </w:r>
    </w:p>
    <w:p w14:paraId="178F25B0" w14:textId="77777777" w:rsidR="009A6DBB" w:rsidRDefault="008447FE">
      <w:pPr>
        <w:keepNext/>
        <w:keepLines/>
        <w:spacing w:before="120" w:after="120"/>
        <w:ind w:firstLine="227"/>
        <w:rPr>
          <w:szCs w:val="20"/>
        </w:rPr>
      </w:pPr>
      <w:r>
        <w:rPr>
          <w:szCs w:val="20"/>
        </w:rPr>
        <w:t>Biorąc powyższe pod uwagę podjęcie uchwały jest celowe i uzasadnione.</w:t>
      </w:r>
    </w:p>
    <w:p w14:paraId="69A59725" w14:textId="77777777" w:rsidR="009A6DBB" w:rsidRDefault="008447FE">
      <w:pPr>
        <w:keepNext/>
        <w:rPr>
          <w:szCs w:val="20"/>
        </w:rPr>
      </w:pPr>
      <w:r>
        <w:rPr>
          <w:color w:val="000000"/>
          <w:szCs w:val="20"/>
        </w:rPr>
        <w:t> 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5098"/>
      </w:tblGrid>
      <w:tr w:rsidR="009A6DBB" w14:paraId="09BFF45E" w14:textId="77777777">
        <w:tc>
          <w:tcPr>
            <w:tcW w:w="51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A447DA" w14:textId="77777777" w:rsidR="009A6DBB" w:rsidRDefault="009A6DBB">
            <w:pPr>
              <w:jc w:val="left"/>
              <w:rPr>
                <w:color w:val="000000"/>
                <w:szCs w:val="20"/>
              </w:rPr>
            </w:pPr>
          </w:p>
        </w:tc>
        <w:tc>
          <w:tcPr>
            <w:tcW w:w="510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652EC5" w14:textId="77777777" w:rsidR="009A6DBB" w:rsidRDefault="008447FE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Miejskiej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color w:val="000000"/>
                <w:szCs w:val="20"/>
              </w:rPr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Maciej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Czajka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 w14:paraId="240E617D" w14:textId="77777777" w:rsidR="009A6DBB" w:rsidRDefault="009A6DBB">
      <w:pPr>
        <w:keepNext/>
        <w:rPr>
          <w:szCs w:val="20"/>
        </w:rPr>
      </w:pPr>
    </w:p>
    <w:sectPr w:rsidR="009A6DBB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D8F7A1" w14:textId="77777777" w:rsidR="008447FE" w:rsidRDefault="008447FE">
      <w:r>
        <w:separator/>
      </w:r>
    </w:p>
  </w:endnote>
  <w:endnote w:type="continuationSeparator" w:id="0">
    <w:p w14:paraId="66B4F989" w14:textId="77777777" w:rsidR="008447FE" w:rsidRDefault="00844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A6DBB" w14:paraId="07BB237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7484EC6" w14:textId="77777777" w:rsidR="009A6DBB" w:rsidRDefault="008447FE">
          <w:pPr>
            <w:jc w:val="left"/>
            <w:rPr>
              <w:sz w:val="18"/>
            </w:rPr>
          </w:pPr>
          <w:r>
            <w:rPr>
              <w:sz w:val="18"/>
            </w:rPr>
            <w:t>Id: FC8C1E26-5882-464D-8307-B15625087B66.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C02EFED" w14:textId="77777777" w:rsidR="009A6DBB" w:rsidRDefault="008447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14BD024" w14:textId="77777777" w:rsidR="009A6DBB" w:rsidRDefault="009A6DB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9A6DBB" w14:paraId="48D1781C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F384BC9" w14:textId="77777777" w:rsidR="009A6DBB" w:rsidRDefault="008447FE">
          <w:pPr>
            <w:jc w:val="left"/>
            <w:rPr>
              <w:sz w:val="18"/>
            </w:rPr>
          </w:pPr>
          <w:r>
            <w:rPr>
              <w:sz w:val="18"/>
            </w:rPr>
            <w:t>Id: FC8C1E26-5882-464D-8307-B15625087B66.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DC06438" w14:textId="77777777" w:rsidR="009A6DBB" w:rsidRDefault="008447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6F993C1" w14:textId="77777777" w:rsidR="009A6DBB" w:rsidRDefault="009A6DB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8BD35" w14:textId="77777777" w:rsidR="008447FE" w:rsidRDefault="008447FE">
      <w:r>
        <w:separator/>
      </w:r>
    </w:p>
  </w:footnote>
  <w:footnote w:type="continuationSeparator" w:id="0">
    <w:p w14:paraId="306EE4B2" w14:textId="77777777" w:rsidR="008447FE" w:rsidRDefault="00844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4017A"/>
    <w:rsid w:val="008447FE"/>
    <w:rsid w:val="009A6DB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9DB14"/>
  <w15:docId w15:val="{BC4F0F02-CAAE-4D42-A77E-A29E3314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III/24/24 z dnia 20 czerwca 2024 r.</dc:title>
  <dc:subject>w sprawie nabycia nieruchomości, położonej w^Gostyniu przy ul. Europejskiej</dc:subject>
  <dc:creator>mmajewska</dc:creator>
  <cp:lastModifiedBy>Milena Majewska</cp:lastModifiedBy>
  <cp:revision>2</cp:revision>
  <dcterms:created xsi:type="dcterms:W3CDTF">2024-06-21T12:21:00Z</dcterms:created>
  <dcterms:modified xsi:type="dcterms:W3CDTF">2024-06-21T12:21:00Z</dcterms:modified>
  <cp:category>Akt prawny</cp:category>
</cp:coreProperties>
</file>