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C1854" w14:textId="3394C95A" w:rsidR="00A77B3E" w:rsidRPr="001616A0" w:rsidRDefault="001616A0">
      <w:pPr>
        <w:ind w:left="5669"/>
        <w:jc w:val="left"/>
        <w:rPr>
          <w:b/>
          <w:i/>
          <w:sz w:val="20"/>
          <w:u w:val="single"/>
        </w:rPr>
      </w:pPr>
      <w:r w:rsidRPr="001616A0">
        <w:rPr>
          <w:b/>
          <w:i/>
          <w:sz w:val="20"/>
        </w:rPr>
        <w:t xml:space="preserve">                                                                              </w:t>
      </w:r>
      <w:r w:rsidRPr="001616A0">
        <w:rPr>
          <w:b/>
          <w:i/>
          <w:sz w:val="20"/>
          <w:u w:val="single"/>
        </w:rPr>
        <w:t>Projekt</w:t>
      </w:r>
    </w:p>
    <w:p w14:paraId="224E21EA" w14:textId="77777777" w:rsidR="00A77B3E" w:rsidRPr="001616A0" w:rsidRDefault="00A77B3E">
      <w:pPr>
        <w:ind w:left="5669"/>
        <w:jc w:val="left"/>
        <w:rPr>
          <w:b/>
          <w:i/>
          <w:sz w:val="20"/>
        </w:rPr>
      </w:pPr>
    </w:p>
    <w:p w14:paraId="503AD8BA" w14:textId="0523EE6F" w:rsidR="00A77B3E" w:rsidRDefault="00A77B3E">
      <w:pPr>
        <w:ind w:left="5669"/>
        <w:jc w:val="left"/>
        <w:rPr>
          <w:sz w:val="20"/>
        </w:rPr>
      </w:pPr>
    </w:p>
    <w:p w14:paraId="7C992BF0" w14:textId="77777777" w:rsidR="00A77B3E" w:rsidRDefault="00A77B3E">
      <w:pPr>
        <w:ind w:left="5669"/>
        <w:jc w:val="left"/>
        <w:rPr>
          <w:sz w:val="20"/>
        </w:rPr>
      </w:pPr>
    </w:p>
    <w:p w14:paraId="1B378442" w14:textId="77777777" w:rsidR="00A77B3E" w:rsidRDefault="00A77B3E">
      <w:pPr>
        <w:ind w:left="5669"/>
        <w:jc w:val="left"/>
        <w:rPr>
          <w:sz w:val="20"/>
        </w:rPr>
      </w:pPr>
    </w:p>
    <w:p w14:paraId="3BD9AB5F" w14:textId="77777777" w:rsidR="00A77B3E" w:rsidRDefault="001616A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28903BB9" w14:textId="77777777" w:rsidR="00A77B3E" w:rsidRDefault="001616A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404FE460" w14:textId="77777777" w:rsidR="00A77B3E" w:rsidRDefault="001616A0">
      <w:pPr>
        <w:keepNext/>
        <w:spacing w:after="480"/>
        <w:jc w:val="center"/>
      </w:pPr>
      <w:r>
        <w:rPr>
          <w:b/>
        </w:rPr>
        <w:t xml:space="preserve">zmieniająca uchwałę nr XXXVIII/488/18 Rady Miejskiej w Gostyniu </w:t>
      </w:r>
      <w:r>
        <w:rPr>
          <w:b/>
        </w:rPr>
        <w:t>w sprawie ustalenia zasad wynajmowania lokali wchodzących w skład mieszkaniowego zasobu Gminy Gostyń</w:t>
      </w:r>
    </w:p>
    <w:p w14:paraId="53F90B3E" w14:textId="77777777" w:rsidR="00A77B3E" w:rsidRDefault="001616A0">
      <w:pPr>
        <w:keepLines/>
        <w:spacing w:before="120" w:after="120"/>
        <w:ind w:firstLine="227"/>
      </w:pPr>
      <w:r>
        <w:t>Na podstawie art. 18 ust. 2 pkt 15 i art. 40 ust. 1 ustawy z 8 marca 1990 roku samorządzie gminnym (tekst jednolity Dz. U. z 2024 r. poz. 609 ze zmianami) oraz art. 4 ust. 2b i art. 21 ust. 1 pkt 2 ustawy z 21 czerwca 2001 r. o ochronie praw lokatorów mieszkaniowym zasobie gminy i o zmianie Kodeksu cywilnego (tekst jednolity Dz. U. z 2023 r. poz. 725)</w:t>
      </w:r>
    </w:p>
    <w:p w14:paraId="14313799" w14:textId="77777777" w:rsidR="00A77B3E" w:rsidRDefault="001616A0">
      <w:pPr>
        <w:spacing w:before="120" w:after="120"/>
        <w:ind w:firstLine="227"/>
      </w:pPr>
      <w:r>
        <w:t>Rada Miejska w Gostyniu uchwala, co następuje:</w:t>
      </w:r>
    </w:p>
    <w:p w14:paraId="3F2E958A" w14:textId="77777777" w:rsidR="00A77B3E" w:rsidRDefault="001616A0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XXXVIII/488/18 Rady Miejskiej w Gostyniu z dnia 11 maja</w:t>
      </w:r>
      <w:r>
        <w:br/>
        <w:t>2018 roku w sprawie ustalenia zasad wynajmowania lokali wchodzących w skład mieszkaniowego zasobu Gminy Gostyń (Dziennik Urzędowy Województwa Wielkopolskiego z 18 maja 2018 roku, poz. 4242) po § 19 dodaje się § 19a w brzmieniu:</w:t>
      </w:r>
    </w:p>
    <w:p w14:paraId="792BA85F" w14:textId="77777777" w:rsidR="00A77B3E" w:rsidRDefault="001616A0">
      <w:pPr>
        <w:keepLines/>
        <w:spacing w:before="120" w:after="120"/>
        <w:ind w:left="680" w:firstLine="227"/>
      </w:pPr>
      <w:r>
        <w:t>„</w:t>
      </w:r>
      <w:r>
        <w:t>§ 19a. </w:t>
      </w:r>
      <w:r>
        <w:t>Gmina Gostyń zabezpieczy lokale mieszkalne w celu zaspokojenia potrzeb wynikających</w:t>
      </w:r>
      <w:r>
        <w:br/>
        <w:t>z przepisów ustawy z dnia 12 marca 2004 r. o pomocy społecznej (tekst jednolity Dz. U. z 2024 r. poz. 1283) oraz ustawy z dnia 9 czerwca 2011 r. o wspieraniu rodziny i systemie pieczy zastępczej (tekst jednolity Dz.U. z 2024 r. poz. 177 ze zm.), na uzasadniony wniosek Miejsko- Gminnego Ośrodka Pomocy Społecznej w Gostyniu.</w:t>
      </w:r>
      <w:r>
        <w:t>”</w:t>
      </w:r>
      <w:r>
        <w:t>.</w:t>
      </w:r>
    </w:p>
    <w:p w14:paraId="1AE72B2B" w14:textId="77777777" w:rsidR="00A77B3E" w:rsidRDefault="001616A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42CF7F4" w14:textId="77777777" w:rsidR="00A77B3E" w:rsidRDefault="001616A0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14 dni po ogłoszeniu w Dzienniku Urzędowym Województwa Wielkopolskiego.</w:t>
      </w:r>
    </w:p>
    <w:p w14:paraId="6321A0BE" w14:textId="77777777" w:rsidR="001616A0" w:rsidRDefault="001616A0">
      <w:pPr>
        <w:keepLines/>
        <w:spacing w:before="120" w:after="120"/>
        <w:ind w:firstLine="340"/>
      </w:pPr>
    </w:p>
    <w:p w14:paraId="2852C6E0" w14:textId="77777777" w:rsidR="001616A0" w:rsidRDefault="001616A0">
      <w:pPr>
        <w:keepLines/>
        <w:spacing w:before="120" w:after="120"/>
        <w:ind w:firstLine="340"/>
      </w:pPr>
    </w:p>
    <w:p w14:paraId="5B72E202" w14:textId="77777777" w:rsidR="001616A0" w:rsidRDefault="001616A0">
      <w:pPr>
        <w:keepLines/>
        <w:spacing w:before="120" w:after="120"/>
        <w:ind w:firstLine="340"/>
      </w:pPr>
    </w:p>
    <w:p w14:paraId="20BFD3A6" w14:textId="77777777" w:rsidR="001616A0" w:rsidRDefault="001616A0">
      <w:pPr>
        <w:keepLines/>
        <w:spacing w:before="120" w:after="120"/>
        <w:ind w:firstLine="340"/>
      </w:pPr>
    </w:p>
    <w:p w14:paraId="50BB9D29" w14:textId="77777777" w:rsidR="001616A0" w:rsidRDefault="001616A0">
      <w:pPr>
        <w:keepLines/>
        <w:spacing w:before="120" w:after="120"/>
        <w:ind w:firstLine="340"/>
      </w:pPr>
    </w:p>
    <w:p w14:paraId="4C90023E" w14:textId="77777777" w:rsidR="001616A0" w:rsidRDefault="001616A0">
      <w:pPr>
        <w:keepLines/>
        <w:spacing w:before="120" w:after="120"/>
        <w:ind w:firstLine="340"/>
      </w:pPr>
    </w:p>
    <w:p w14:paraId="2A598CD1" w14:textId="77777777" w:rsidR="001616A0" w:rsidRDefault="001616A0">
      <w:pPr>
        <w:keepLines/>
        <w:spacing w:before="120" w:after="120"/>
        <w:ind w:firstLine="340"/>
      </w:pPr>
    </w:p>
    <w:p w14:paraId="5873C52F" w14:textId="77777777" w:rsidR="001616A0" w:rsidRDefault="001616A0">
      <w:pPr>
        <w:keepLines/>
        <w:spacing w:before="120" w:after="120"/>
        <w:ind w:firstLine="340"/>
      </w:pPr>
    </w:p>
    <w:p w14:paraId="4FBFF3D4" w14:textId="77777777" w:rsidR="001616A0" w:rsidRDefault="001616A0">
      <w:pPr>
        <w:keepLines/>
        <w:spacing w:before="120" w:after="120"/>
        <w:ind w:firstLine="340"/>
      </w:pPr>
    </w:p>
    <w:p w14:paraId="3C584432" w14:textId="77777777" w:rsidR="001616A0" w:rsidRDefault="001616A0">
      <w:pPr>
        <w:keepLines/>
        <w:spacing w:before="120" w:after="120"/>
        <w:ind w:firstLine="340"/>
      </w:pPr>
    </w:p>
    <w:p w14:paraId="3C19AA05" w14:textId="77777777" w:rsidR="001616A0" w:rsidRDefault="001616A0">
      <w:pPr>
        <w:keepLines/>
        <w:spacing w:before="120" w:after="120"/>
        <w:ind w:firstLine="340"/>
      </w:pPr>
    </w:p>
    <w:p w14:paraId="6DE4FD26" w14:textId="77777777" w:rsidR="001616A0" w:rsidRDefault="001616A0">
      <w:pPr>
        <w:keepLines/>
        <w:spacing w:before="120" w:after="120"/>
        <w:ind w:firstLine="340"/>
      </w:pPr>
    </w:p>
    <w:p w14:paraId="4D765FE9" w14:textId="77777777" w:rsidR="001616A0" w:rsidRDefault="001616A0">
      <w:pPr>
        <w:keepLines/>
        <w:spacing w:before="120" w:after="120"/>
        <w:ind w:firstLine="340"/>
      </w:pPr>
    </w:p>
    <w:p w14:paraId="77016946" w14:textId="77777777" w:rsidR="001616A0" w:rsidRDefault="001616A0" w:rsidP="001616A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Opracowała: Marzena Paluszkiewicz – Naczelnik Wydziału Gospodarki Komunalnej i Ochrony Środowiska </w:t>
      </w:r>
    </w:p>
    <w:p w14:paraId="0C30A5DB" w14:textId="77777777" w:rsidR="001616A0" w:rsidRDefault="001616A0" w:rsidP="001616A0">
      <w:pPr>
        <w:rPr>
          <w:color w:val="000000" w:themeColor="text1"/>
          <w:sz w:val="20"/>
          <w:szCs w:val="20"/>
        </w:rPr>
      </w:pPr>
    </w:p>
    <w:p w14:paraId="41578D1D" w14:textId="77777777" w:rsidR="001616A0" w:rsidRDefault="001616A0" w:rsidP="001616A0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Opiniuję pozytywnie pod względem prawnym: w dniu 9 września 2024 r., radca prawny Jacek Woźniak</w:t>
      </w:r>
    </w:p>
    <w:p w14:paraId="56CD611C" w14:textId="77777777" w:rsidR="001616A0" w:rsidRDefault="001616A0" w:rsidP="001616A0">
      <w:pPr>
        <w:rPr>
          <w:color w:val="000000" w:themeColor="text1"/>
          <w:sz w:val="20"/>
          <w:szCs w:val="20"/>
        </w:rPr>
      </w:pPr>
    </w:p>
    <w:p w14:paraId="20134544" w14:textId="77777777" w:rsidR="001616A0" w:rsidRDefault="001616A0" w:rsidP="001616A0">
      <w:pPr>
        <w:rPr>
          <w:color w:val="000000" w:themeColor="text1"/>
          <w:szCs w:val="22"/>
        </w:rPr>
      </w:pPr>
      <w:r>
        <w:rPr>
          <w:color w:val="000000" w:themeColor="text1"/>
          <w:sz w:val="20"/>
          <w:szCs w:val="20"/>
        </w:rPr>
        <w:t>Projekt przyjęty przez Burmistrza Gostynia w dniu 10 września 2024r</w:t>
      </w:r>
      <w:r>
        <w:rPr>
          <w:color w:val="000000" w:themeColor="text1"/>
        </w:rPr>
        <w:t>.</w:t>
      </w:r>
    </w:p>
    <w:p w14:paraId="316FBE67" w14:textId="77777777" w:rsidR="001616A0" w:rsidRDefault="001616A0">
      <w:pPr>
        <w:keepLines/>
        <w:spacing w:before="120" w:after="120"/>
        <w:ind w:firstLine="340"/>
        <w:sectPr w:rsidR="001616A0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6E84E96" w14:textId="77777777" w:rsidR="00BE251B" w:rsidRDefault="00BE251B">
      <w:pPr>
        <w:rPr>
          <w:szCs w:val="20"/>
        </w:rPr>
      </w:pPr>
    </w:p>
    <w:p w14:paraId="391B89D0" w14:textId="77777777" w:rsidR="00BE251B" w:rsidRDefault="001616A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082C8AD" w14:textId="77777777" w:rsidR="00BE251B" w:rsidRDefault="001616A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……………..</w:t>
      </w:r>
    </w:p>
    <w:p w14:paraId="64598610" w14:textId="77777777" w:rsidR="00BE251B" w:rsidRDefault="001616A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</w:t>
      </w:r>
      <w:r>
        <w:rPr>
          <w:szCs w:val="20"/>
        </w:rPr>
        <w:t>Miejskiej w Gostyniu</w:t>
      </w:r>
    </w:p>
    <w:p w14:paraId="5978FF55" w14:textId="77777777" w:rsidR="00BE251B" w:rsidRDefault="001616A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……………….</w:t>
      </w:r>
    </w:p>
    <w:p w14:paraId="11E852D2" w14:textId="77777777" w:rsidR="00BE251B" w:rsidRDefault="001616A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zmieniającej uchwałę nr XXXVIII/488/18 Rady Miejskiej w Gostyniu w sprawie ustalenia zasad wynajmowania lokali wchodzących w skład mieszkaniowego zasobu Gminy Gostyń</w:t>
      </w:r>
    </w:p>
    <w:p w14:paraId="18BE0E32" w14:textId="77777777" w:rsidR="00BE251B" w:rsidRDefault="001616A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Art. 4 ust. 2b ustawy z dnia 21 czerwca 2001 r. o ochronie praw lokatorów, mieszkaniowym zasobie gminy i o zmianie Kodeksu cywilnego pozwala przeznaczać lokale wchodzące w skład mieszkaniowego zasobu gminy na wykonywanie innych zadań jednostek samorządu terytorialnego realizowanych na zasadach przewidzianych w ustawie z dnia 12 marca 2004 r. o pomocy społecznej (tekst jednolity Dz. U. z 2024 r. poz. 1283) oraz ustawie z dnia 9 czerwca 2011 r. o wspieraniu rodziny i systemie pieczy zastępczej (tekst jednolit</w:t>
      </w:r>
      <w:r>
        <w:rPr>
          <w:szCs w:val="20"/>
        </w:rPr>
        <w:t>y Dz.U. z 2024 r. poz. 177 ze zmianami).</w:t>
      </w:r>
    </w:p>
    <w:p w14:paraId="4E3347B7" w14:textId="77777777" w:rsidR="00BE251B" w:rsidRDefault="001616A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W związku z tym, że Miejsko Gminny Ośrodek Pomocy Społecznej sygnalizował już wielokrotnie o potrzebie przeznaczenia lokali na cele pomocy społecznej oraz wspierania rodziny, podjęcie niniejszej uchwały należy uznać za zasadne.</w:t>
      </w:r>
    </w:p>
    <w:sectPr w:rsidR="00BE251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3076A" w14:textId="77777777" w:rsidR="001616A0" w:rsidRDefault="001616A0">
      <w:r>
        <w:separator/>
      </w:r>
    </w:p>
  </w:endnote>
  <w:endnote w:type="continuationSeparator" w:id="0">
    <w:p w14:paraId="3D1E185D" w14:textId="77777777" w:rsidR="001616A0" w:rsidRDefault="0016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E251B" w14:paraId="0DDB352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93FB21D" w14:textId="77777777" w:rsidR="00BE251B" w:rsidRDefault="001616A0">
          <w:pPr>
            <w:jc w:val="left"/>
            <w:rPr>
              <w:sz w:val="18"/>
            </w:rPr>
          </w:pPr>
          <w:r>
            <w:rPr>
              <w:sz w:val="18"/>
            </w:rPr>
            <w:t>Id: 9A067F5F-C01E-43ED-B0D3-99773D569A48.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BA0AB5E" w14:textId="77777777" w:rsidR="00BE251B" w:rsidRDefault="001616A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557D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D91EFC2" w14:textId="77777777" w:rsidR="00BE251B" w:rsidRDefault="00BE251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E251B" w14:paraId="7073A89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46CA5C1" w14:textId="77777777" w:rsidR="00BE251B" w:rsidRDefault="001616A0">
          <w:pPr>
            <w:jc w:val="left"/>
            <w:rPr>
              <w:sz w:val="18"/>
            </w:rPr>
          </w:pPr>
          <w:r>
            <w:rPr>
              <w:sz w:val="18"/>
            </w:rPr>
            <w:t>Id: 9A067F5F-C01E-43ED-B0D3-99773D569A48.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71F8D11" w14:textId="77777777" w:rsidR="00BE251B" w:rsidRDefault="001616A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557D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0181D93" w14:textId="77777777" w:rsidR="00BE251B" w:rsidRDefault="00BE251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E4A88" w14:textId="77777777" w:rsidR="001616A0" w:rsidRDefault="001616A0">
      <w:r>
        <w:separator/>
      </w:r>
    </w:p>
  </w:footnote>
  <w:footnote w:type="continuationSeparator" w:id="0">
    <w:p w14:paraId="47259EF5" w14:textId="77777777" w:rsidR="001616A0" w:rsidRDefault="00161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616A0"/>
    <w:rsid w:val="002557DD"/>
    <w:rsid w:val="004F52E6"/>
    <w:rsid w:val="00A77B3E"/>
    <w:rsid w:val="00BE251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9F3024"/>
  <w15:docId w15:val="{2D397F2B-0EA9-40D2-B1FE-3892240E9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7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XXXVIII/488/18 Rady Miejskiej w^Gostyniu w^sprawie ustalenia zasad wynajmowania lokali wchodzących w^skład mieszkaniowego zasobu Gminy Gostyń</dc:subject>
  <dc:creator>mmajewska</dc:creator>
  <cp:lastModifiedBy>Milena Majewska</cp:lastModifiedBy>
  <cp:revision>3</cp:revision>
  <dcterms:created xsi:type="dcterms:W3CDTF">2024-09-10T08:29:00Z</dcterms:created>
  <dcterms:modified xsi:type="dcterms:W3CDTF">2024-09-10T08:29:00Z</dcterms:modified>
  <cp:category>Akt prawny</cp:category>
</cp:coreProperties>
</file>