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A0BC" w14:textId="77777777" w:rsidR="00A77B3E" w:rsidRDefault="00254F70">
      <w:pPr>
        <w:jc w:val="center"/>
        <w:rPr>
          <w:b/>
          <w:caps/>
        </w:rPr>
      </w:pPr>
      <w:r>
        <w:rPr>
          <w:b/>
          <w:caps/>
        </w:rPr>
        <w:t>Uchwała Nr IX/78/24</w:t>
      </w:r>
      <w:r>
        <w:rPr>
          <w:b/>
          <w:caps/>
        </w:rPr>
        <w:br/>
        <w:t>Rady Miejskiej w Gostyniu</w:t>
      </w:r>
    </w:p>
    <w:p w14:paraId="18B912BB" w14:textId="77777777" w:rsidR="00A77B3E" w:rsidRDefault="00254F70">
      <w:pPr>
        <w:spacing w:before="280" w:after="280"/>
        <w:jc w:val="center"/>
        <w:rPr>
          <w:b/>
          <w:caps/>
        </w:rPr>
      </w:pPr>
      <w:r>
        <w:t>z dnia 19 grudnia 2024 r.</w:t>
      </w:r>
    </w:p>
    <w:p w14:paraId="0F105FE3" w14:textId="77777777" w:rsidR="00A77B3E" w:rsidRDefault="00254F70">
      <w:pPr>
        <w:keepNext/>
        <w:spacing w:after="480"/>
        <w:jc w:val="center"/>
      </w:pPr>
      <w:r>
        <w:rPr>
          <w:b/>
        </w:rPr>
        <w:t>w sprawie przyjęcia Programu wspierania rodziny dla gminy Gostyń na lata 2025 - 2027</w:t>
      </w:r>
    </w:p>
    <w:p w14:paraId="023B33AD" w14:textId="77777777" w:rsidR="00A77B3E" w:rsidRDefault="00254F70">
      <w:pPr>
        <w:keepLines/>
        <w:spacing w:before="120" w:after="120"/>
        <w:ind w:firstLine="227"/>
      </w:pPr>
      <w:r>
        <w:t>Na podstawie art. 18 ust. 2 pkt 15 ustawy z dnia 8 marca 1990 roku o samorządzie gminnym</w:t>
      </w:r>
      <w:r>
        <w:br/>
        <w:t xml:space="preserve">(t. j. </w:t>
      </w:r>
      <w:r>
        <w:t>Dz. U. z 2024 r. poz. 1465 ze zm.), art. 179 ust. 2 ustawy z dnia 9 czerwca 2011 r. o wspieraniu rodziny i systemie pieczy zastępczej (t. j. Dz. U. z 2024 r. poz. 177 ze zm.), Rada Miejska w Gostyniu, uchwala co następuje:</w:t>
      </w:r>
    </w:p>
    <w:p w14:paraId="343A2DC5" w14:textId="77777777" w:rsidR="00A77B3E" w:rsidRDefault="00254F70">
      <w:pPr>
        <w:keepLines/>
        <w:spacing w:before="120" w:after="120"/>
        <w:ind w:firstLine="340"/>
      </w:pPr>
      <w:r>
        <w:rPr>
          <w:b/>
        </w:rPr>
        <w:t>§ 1. </w:t>
      </w:r>
      <w:r>
        <w:t>Przyjmuje się do realizacji Program wspierania rodziny dla gminy Gostyń na lata 2025 – 2027, stanowiący załącznik do niniejszej uchwały.</w:t>
      </w:r>
    </w:p>
    <w:p w14:paraId="36FAA1B5" w14:textId="77777777" w:rsidR="00A77B3E" w:rsidRDefault="00254F70">
      <w:pPr>
        <w:keepLines/>
        <w:spacing w:before="120" w:after="120"/>
        <w:ind w:firstLine="340"/>
      </w:pPr>
      <w:r>
        <w:rPr>
          <w:b/>
        </w:rPr>
        <w:t>§ 2. </w:t>
      </w:r>
      <w:r>
        <w:t>Wykonanie uchwały powierza się Burmistrzowi Gostynia.</w:t>
      </w:r>
    </w:p>
    <w:p w14:paraId="481A5DA4" w14:textId="77777777" w:rsidR="00A77B3E" w:rsidRDefault="00254F70">
      <w:pPr>
        <w:keepNext/>
        <w:keepLines/>
        <w:spacing w:before="120" w:after="120"/>
        <w:ind w:firstLine="340"/>
      </w:pPr>
      <w:r>
        <w:rPr>
          <w:b/>
        </w:rPr>
        <w:t>§ 3. </w:t>
      </w:r>
      <w:r>
        <w:t>Uchwała wchodzi w życie z dniem 1 styczna 2025 roku.</w:t>
      </w:r>
    </w:p>
    <w:p w14:paraId="368741F5" w14:textId="77777777" w:rsidR="00A77B3E" w:rsidRDefault="00A77B3E">
      <w:pPr>
        <w:keepNext/>
        <w:keepLines/>
        <w:spacing w:before="120" w:after="120"/>
        <w:ind w:firstLine="340"/>
      </w:pPr>
    </w:p>
    <w:p w14:paraId="7DFA24A0" w14:textId="77777777" w:rsidR="00A77B3E" w:rsidRDefault="00254F70">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DF7A71" w14:paraId="134137C1" w14:textId="77777777">
        <w:tc>
          <w:tcPr>
            <w:tcW w:w="2500" w:type="pct"/>
            <w:tcMar>
              <w:top w:w="0" w:type="dxa"/>
              <w:left w:w="0" w:type="dxa"/>
              <w:bottom w:w="0" w:type="dxa"/>
              <w:right w:w="0" w:type="dxa"/>
            </w:tcMar>
            <w:hideMark/>
          </w:tcPr>
          <w:p w14:paraId="005BF90D" w14:textId="77777777" w:rsidR="00DF7A71" w:rsidRDefault="00DF7A71">
            <w:pPr>
              <w:keepNext/>
              <w:keepLines/>
              <w:jc w:val="left"/>
              <w:rPr>
                <w:color w:val="000000"/>
                <w:szCs w:val="22"/>
              </w:rPr>
            </w:pPr>
          </w:p>
        </w:tc>
        <w:tc>
          <w:tcPr>
            <w:tcW w:w="2500" w:type="pct"/>
            <w:tcMar>
              <w:top w:w="0" w:type="dxa"/>
              <w:left w:w="0" w:type="dxa"/>
              <w:bottom w:w="0" w:type="dxa"/>
              <w:right w:w="0" w:type="dxa"/>
            </w:tcMar>
            <w:hideMark/>
          </w:tcPr>
          <w:p w14:paraId="636E22FD" w14:textId="77777777" w:rsidR="00DF7A71" w:rsidRDefault="00254F70">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Maciej Czajka</w:t>
            </w:r>
          </w:p>
        </w:tc>
      </w:tr>
    </w:tbl>
    <w:p w14:paraId="4804A1EF"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74C517DA" w14:textId="77777777" w:rsidR="00A77B3E" w:rsidRDefault="00254F70">
      <w:pPr>
        <w:keepNext/>
        <w:spacing w:before="120" w:after="120" w:line="360" w:lineRule="auto"/>
        <w:ind w:left="6326"/>
        <w:jc w:val="left"/>
      </w:pPr>
      <w:r>
        <w:lastRenderedPageBreak/>
        <w:fldChar w:fldCharType="begin"/>
      </w:r>
      <w:r>
        <w:fldChar w:fldCharType="separate"/>
      </w:r>
      <w:r>
        <w:fldChar w:fldCharType="end"/>
      </w:r>
      <w:r>
        <w:t>Załącznik do uchwały Nr IX/78/24</w:t>
      </w:r>
      <w:r>
        <w:br/>
        <w:t>Rady Miejskiej w Gostyniu</w:t>
      </w:r>
      <w:r>
        <w:br/>
        <w:t>z dnia 19 grudnia 2024 r.</w:t>
      </w:r>
    </w:p>
    <w:p w14:paraId="4830F1B8" w14:textId="77777777" w:rsidR="00A77B3E" w:rsidRDefault="00254F70">
      <w:pPr>
        <w:keepNext/>
        <w:spacing w:after="480"/>
        <w:jc w:val="center"/>
      </w:pPr>
      <w:r>
        <w:rPr>
          <w:b/>
        </w:rPr>
        <w:t xml:space="preserve">Program wspierania rodziny dla gminy </w:t>
      </w:r>
      <w:r>
        <w:rPr>
          <w:b/>
        </w:rPr>
        <w:t>Gostyń</w:t>
      </w:r>
    </w:p>
    <w:p w14:paraId="18B5EC80" w14:textId="77777777" w:rsidR="00A77B3E" w:rsidRDefault="00254F70">
      <w:pPr>
        <w:spacing w:before="120" w:after="120"/>
        <w:ind w:firstLine="227"/>
        <w:jc w:val="center"/>
      </w:pPr>
      <w:r>
        <w:t>na lata 2025-2027</w:t>
      </w:r>
    </w:p>
    <w:p w14:paraId="163E9703" w14:textId="77777777" w:rsidR="00A77B3E" w:rsidRDefault="00254F70">
      <w:pPr>
        <w:spacing w:before="120" w:after="120"/>
        <w:ind w:firstLine="227"/>
        <w:jc w:val="left"/>
        <w:rPr>
          <w:color w:val="000000"/>
          <w:u w:color="000000"/>
        </w:rPr>
      </w:pPr>
      <w:r>
        <w:rPr>
          <w:b/>
        </w:rPr>
        <w:tab/>
      </w:r>
      <w:r>
        <w:rPr>
          <w:b/>
        </w:rPr>
        <w:tab/>
      </w:r>
    </w:p>
    <w:p w14:paraId="7A33FD84" w14:textId="77777777" w:rsidR="00A77B3E" w:rsidRDefault="00254F70">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3791B055" w14:textId="77777777" w:rsidR="00A77B3E" w:rsidRDefault="00254F70">
      <w:pPr>
        <w:spacing w:before="120" w:after="120"/>
        <w:ind w:firstLine="227"/>
        <w:jc w:val="left"/>
        <w:rPr>
          <w:color w:val="000000"/>
          <w:u w:color="000000"/>
        </w:rPr>
      </w:pPr>
      <w:r>
        <w:rPr>
          <w:b/>
          <w:color w:val="000000"/>
          <w:u w:color="000000"/>
        </w:rPr>
        <w:tab/>
      </w:r>
      <w:r>
        <w:rPr>
          <w:b/>
          <w:color w:val="000000"/>
          <w:u w:color="000000"/>
        </w:rPr>
        <w:tab/>
      </w:r>
      <w:r>
        <w:rPr>
          <w:noProof/>
          <w:color w:val="000000"/>
          <w:u w:color="000000"/>
        </w:rPr>
        <w:drawing>
          <wp:inline distT="0" distB="0" distL="0" distR="0" wp14:anchorId="7546C024" wp14:editId="36461279">
            <wp:extent cx="4419600" cy="1752600"/>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4419600" cy="1752600"/>
                    </a:xfrm>
                    <a:prstGeom prst="rect">
                      <a:avLst/>
                    </a:prstGeom>
                  </pic:spPr>
                </pic:pic>
              </a:graphicData>
            </a:graphic>
          </wp:inline>
        </w:drawing>
      </w:r>
    </w:p>
    <w:p w14:paraId="6B267EA0" w14:textId="77777777" w:rsidR="00A77B3E" w:rsidRDefault="00254F70">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3ED4A07C" w14:textId="77777777" w:rsidR="00A77B3E" w:rsidRDefault="00254F70">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7E1D7F4C" w14:textId="77777777" w:rsidR="00A77B3E" w:rsidRDefault="00254F70">
      <w:pPr>
        <w:spacing w:before="120" w:after="120"/>
        <w:jc w:val="center"/>
        <w:rPr>
          <w:b/>
          <w:color w:val="000000"/>
          <w:u w:color="000000"/>
        </w:rPr>
      </w:pPr>
      <w:r>
        <w:rPr>
          <w:b/>
          <w:color w:val="000000"/>
          <w:u w:color="000000"/>
        </w:rPr>
        <w:tab/>
        <w:t>Styczeń 2025</w:t>
      </w:r>
    </w:p>
    <w:p w14:paraId="4CA98709" w14:textId="77777777" w:rsidR="00A77B3E" w:rsidRDefault="00254F70">
      <w:pPr>
        <w:spacing w:before="120" w:after="120"/>
        <w:ind w:firstLine="227"/>
        <w:jc w:val="left"/>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14:paraId="1EAE4B00" w14:textId="77777777" w:rsidR="00A77B3E" w:rsidRDefault="00254F70">
      <w:pPr>
        <w:spacing w:before="120" w:after="120"/>
        <w:ind w:firstLine="227"/>
        <w:jc w:val="left"/>
        <w:rPr>
          <w:color w:val="000000"/>
          <w:u w:color="000000"/>
        </w:rPr>
      </w:pPr>
      <w:r>
        <w:rPr>
          <w:b/>
          <w:color w:val="000000"/>
          <w:u w:color="000000"/>
        </w:rPr>
        <w:t>Spis treści</w:t>
      </w:r>
    </w:p>
    <w:p w14:paraId="1F7FF39A" w14:textId="77777777" w:rsidR="00A77B3E" w:rsidRDefault="00254F70">
      <w:pPr>
        <w:keepLines/>
        <w:spacing w:before="120" w:after="120"/>
        <w:ind w:left="227" w:hanging="227"/>
        <w:rPr>
          <w:color w:val="000000"/>
          <w:u w:color="000000"/>
        </w:rPr>
      </w:pPr>
      <w:r>
        <w:rPr>
          <w:b/>
        </w:rPr>
        <w:t>I. </w:t>
      </w:r>
      <w:r>
        <w:rPr>
          <w:color w:val="000000"/>
          <w:u w:color="000000"/>
        </w:rPr>
        <w:t>WSTĘP……………………………………………………………………………….5</w:t>
      </w:r>
    </w:p>
    <w:p w14:paraId="0AB1220E" w14:textId="77777777" w:rsidR="00A77B3E" w:rsidRDefault="00254F70">
      <w:pPr>
        <w:keepLines/>
        <w:spacing w:before="120" w:after="120"/>
        <w:ind w:left="227" w:hanging="227"/>
        <w:rPr>
          <w:color w:val="000000"/>
          <w:u w:color="000000"/>
        </w:rPr>
      </w:pPr>
      <w:r>
        <w:rPr>
          <w:b/>
        </w:rPr>
        <w:t>II. </w:t>
      </w:r>
      <w:r>
        <w:rPr>
          <w:color w:val="000000"/>
          <w:u w:color="000000"/>
        </w:rPr>
        <w:t>ZAŁOŻENIA PROGRAMU…………………………………………………….…..7</w:t>
      </w:r>
    </w:p>
    <w:p w14:paraId="48743506" w14:textId="77777777" w:rsidR="00A77B3E" w:rsidRDefault="00254F70">
      <w:pPr>
        <w:keepLines/>
        <w:spacing w:before="120" w:after="120"/>
        <w:ind w:left="227" w:hanging="227"/>
        <w:rPr>
          <w:color w:val="000000"/>
          <w:u w:color="000000"/>
        </w:rPr>
      </w:pPr>
      <w:r>
        <w:rPr>
          <w:b/>
        </w:rPr>
        <w:t>III. </w:t>
      </w:r>
      <w:r>
        <w:rPr>
          <w:color w:val="000000"/>
          <w:u w:color="000000"/>
        </w:rPr>
        <w:t>CELE PROGRAMU………………………………………………………………..7</w:t>
      </w:r>
    </w:p>
    <w:p w14:paraId="2D22FB07" w14:textId="77777777" w:rsidR="00A77B3E" w:rsidRDefault="00254F70">
      <w:pPr>
        <w:keepLines/>
        <w:spacing w:before="120" w:after="120"/>
        <w:ind w:left="227" w:hanging="227"/>
        <w:rPr>
          <w:color w:val="000000"/>
          <w:u w:color="000000"/>
        </w:rPr>
      </w:pPr>
      <w:r>
        <w:rPr>
          <w:b/>
        </w:rPr>
        <w:t>IV. </w:t>
      </w:r>
      <w:r>
        <w:rPr>
          <w:color w:val="000000"/>
          <w:u w:color="000000"/>
        </w:rPr>
        <w:t>ZADANIA……………………………………………………………………….….8</w:t>
      </w:r>
    </w:p>
    <w:p w14:paraId="3204F8D6" w14:textId="77777777" w:rsidR="00A77B3E" w:rsidRDefault="00254F70">
      <w:pPr>
        <w:keepLines/>
        <w:spacing w:before="120" w:after="120"/>
        <w:ind w:left="227" w:hanging="227"/>
        <w:rPr>
          <w:color w:val="000000"/>
          <w:u w:color="000000"/>
        </w:rPr>
      </w:pPr>
      <w:r>
        <w:rPr>
          <w:b/>
        </w:rPr>
        <w:t>V. </w:t>
      </w:r>
      <w:r>
        <w:rPr>
          <w:color w:val="000000"/>
          <w:u w:color="000000"/>
        </w:rPr>
        <w:t>REALIZATORZY PROGRAMU…………………………………………………....9</w:t>
      </w:r>
    </w:p>
    <w:p w14:paraId="03CAF38D" w14:textId="77777777" w:rsidR="00A77B3E" w:rsidRDefault="00254F70">
      <w:pPr>
        <w:keepLines/>
        <w:spacing w:before="120" w:after="120"/>
        <w:ind w:left="227" w:hanging="227"/>
        <w:rPr>
          <w:color w:val="000000"/>
          <w:u w:color="000000"/>
        </w:rPr>
      </w:pPr>
      <w:r>
        <w:rPr>
          <w:b/>
        </w:rPr>
        <w:t>VI. </w:t>
      </w:r>
      <w:r>
        <w:rPr>
          <w:color w:val="000000"/>
          <w:u w:color="000000"/>
        </w:rPr>
        <w:t>HARMONOGRAM REALIZACJI PROGRAMU………………………………....9</w:t>
      </w:r>
    </w:p>
    <w:p w14:paraId="1BEE187B" w14:textId="77777777" w:rsidR="00A77B3E" w:rsidRDefault="00254F70">
      <w:pPr>
        <w:keepLines/>
        <w:spacing w:before="120" w:after="120"/>
        <w:ind w:left="227" w:hanging="227"/>
        <w:rPr>
          <w:color w:val="000000"/>
          <w:u w:color="000000"/>
        </w:rPr>
      </w:pPr>
      <w:r>
        <w:rPr>
          <w:b/>
        </w:rPr>
        <w:t>VII. </w:t>
      </w:r>
      <w:r>
        <w:rPr>
          <w:color w:val="000000"/>
          <w:u w:color="000000"/>
        </w:rPr>
        <w:t>MONITORING I EWALUACJA, RAMY FINANSOWE………………………..11</w:t>
      </w:r>
    </w:p>
    <w:p w14:paraId="182DD943" w14:textId="77777777" w:rsidR="00A77B3E" w:rsidRDefault="00254F70">
      <w:pPr>
        <w:keepLines/>
        <w:spacing w:before="120" w:after="120"/>
        <w:ind w:left="227" w:hanging="227"/>
        <w:rPr>
          <w:color w:val="000000"/>
          <w:u w:color="000000"/>
        </w:rPr>
      </w:pPr>
      <w:r>
        <w:rPr>
          <w:b/>
        </w:rPr>
        <w:t>I. </w:t>
      </w:r>
      <w:r>
        <w:rPr>
          <w:b/>
          <w:color w:val="000000"/>
          <w:u w:color="000000"/>
        </w:rPr>
        <w:t> WSTĘP</w:t>
      </w:r>
    </w:p>
    <w:p w14:paraId="31F4AA1F" w14:textId="77777777" w:rsidR="00A77B3E" w:rsidRDefault="00254F70">
      <w:pPr>
        <w:spacing w:before="120" w:after="120"/>
        <w:ind w:firstLine="227"/>
        <w:rPr>
          <w:color w:val="000000"/>
          <w:u w:color="000000"/>
        </w:rPr>
      </w:pPr>
      <w:r>
        <w:rPr>
          <w:color w:val="000000"/>
          <w:u w:color="000000"/>
        </w:rPr>
        <w:tab/>
        <w:t xml:space="preserve">Rodzina to podstawowa komórka </w:t>
      </w:r>
      <w:r>
        <w:rPr>
          <w:color w:val="000000"/>
          <w:u w:color="000000"/>
        </w:rPr>
        <w:t xml:space="preserve">społeczna, w której dziecko kształtuje swoje pierwsze relacje, zdobywa wartości oraz normy postępowania. Jest to środowisko, które wpływa na jego rozwój emocjonalny, społeczny i moralny, a także kształtuje jego tożsamość. Wsparcie jakie dziecko otrzymuje od rodziny ma kluczowe znaczenie dla jego poczucia bezpieczeństwa, pewności siebie oraz umiejętności radzenia sobie z wyzwaniami jakie niesie życie. Współczesne rodziny borykają się z wieloma wyzwaniami, które wynikają z dynamicznych zmian społecznych, </w:t>
      </w:r>
      <w:proofErr w:type="spellStart"/>
      <w:r>
        <w:rPr>
          <w:color w:val="000000"/>
          <w:u w:color="000000"/>
        </w:rPr>
        <w:t>ekon</w:t>
      </w:r>
      <w:r>
        <w:rPr>
          <w:color w:val="000000"/>
          <w:u w:color="000000"/>
        </w:rPr>
        <w:t>omicznychi</w:t>
      </w:r>
      <w:proofErr w:type="spellEnd"/>
      <w:r>
        <w:rPr>
          <w:color w:val="000000"/>
          <w:u w:color="000000"/>
        </w:rPr>
        <w:t xml:space="preserve"> kulturowych. Jednym z głównych problemów jest trudność w godzeniu życia </w:t>
      </w:r>
      <w:proofErr w:type="spellStart"/>
      <w:r>
        <w:rPr>
          <w:color w:val="000000"/>
          <w:u w:color="000000"/>
        </w:rPr>
        <w:t>zawodowegoz</w:t>
      </w:r>
      <w:proofErr w:type="spellEnd"/>
      <w:r>
        <w:rPr>
          <w:color w:val="000000"/>
          <w:u w:color="000000"/>
        </w:rPr>
        <w:t xml:space="preserve"> rodzinnym. Wzrost wymagań na rynku pracy sprawia, że rodzice spędzają coraz więcej czasu poza domem, co ogranicza ich zaangażowanie w wychowanie dzieci oraz budowanie bliskich relacji rodzinnych. Coraz częstszym wyzwaniem są problemy opiekuńczo – wychowawcze, które dotykają wiele rodzin. Problemy te nierzadko prowadzą do przemocy. Nie bez znaczenia jest też rosnący wpływ technologii, mediów społecznościowych i cyf</w:t>
      </w:r>
      <w:r>
        <w:rPr>
          <w:color w:val="000000"/>
          <w:u w:color="000000"/>
        </w:rPr>
        <w:t>ryzacji na życie rodziny. Problemy te tworzą im trudności w wypełnianiu funkcji opiekuńczo – wychowawczych, które rzutują na prawidłowy rozwój dziecka. Niezwykle ważne jest umacnianie rodziny i przeciwdziałanie jej dysfunkcjonalności</w:t>
      </w:r>
      <w:r>
        <w:rPr>
          <w:color w:val="000000"/>
          <w:u w:color="000000"/>
        </w:rPr>
        <w:br/>
        <w:t xml:space="preserve">w realizacji funkcji psychospołecznych. Trudności te wymagają kompleksowego wsparcia, by pomóc rodzinom </w:t>
      </w:r>
      <w:r>
        <w:rPr>
          <w:color w:val="000000"/>
          <w:u w:color="000000"/>
        </w:rPr>
        <w:lastRenderedPageBreak/>
        <w:t xml:space="preserve">radzić sobie z wyzwaniami codziennego życia i zapewnić zdrowe, stabilne środowisko dla wychowania dzieci. Aby sprostać tym zadaniom niezbędna jest ścisła współpraca pomiędzy </w:t>
      </w:r>
      <w:r>
        <w:rPr>
          <w:color w:val="000000"/>
          <w:u w:color="000000"/>
        </w:rPr>
        <w:t>instytucjami i podmiotami, a także wypracowanie sprawnego i efektywnego systemu działań wpływających na poprawę sytuacji dziecka i rodziny.</w:t>
      </w:r>
    </w:p>
    <w:p w14:paraId="122F2561" w14:textId="77777777" w:rsidR="00A77B3E" w:rsidRDefault="00254F70">
      <w:pPr>
        <w:spacing w:before="120" w:after="120"/>
        <w:ind w:firstLine="227"/>
        <w:rPr>
          <w:color w:val="000000"/>
          <w:u w:color="000000"/>
        </w:rPr>
      </w:pPr>
      <w:r>
        <w:rPr>
          <w:color w:val="000000"/>
          <w:u w:color="000000"/>
        </w:rPr>
        <w:tab/>
        <w:t xml:space="preserve">Gminny program wsparcia obejmuje działania ukierunkowane na pomoc rodzinom, które mają trudności w pełnieniu swoich funkcji opiekuńczo – wychowawczych, z naciskiem na przywrócenie ich zdolności do prawidłowego funkcjonowania. Głównymi elementami programu będzie praca z rodziną oraz udzielanie wsparcia w opiece i wychowaniu dzieci. Kluczowym założeniem programu jest zintegrowanie działań podejmowanych przez samorząd lokalny we współpracy z innymi instytucjami, aby stworzyć jednolity system pomocy rodzinom, </w:t>
      </w:r>
      <w:r>
        <w:rPr>
          <w:color w:val="000000"/>
          <w:u w:color="000000"/>
        </w:rPr>
        <w:t>zwłaszcza tym, które borykają się z problemami w obszarze opieki i wychowania dzieci.</w:t>
      </w:r>
    </w:p>
    <w:p w14:paraId="35B9C3F8" w14:textId="77777777" w:rsidR="00A77B3E" w:rsidRDefault="00254F70">
      <w:pPr>
        <w:spacing w:before="120" w:after="120"/>
        <w:ind w:firstLine="227"/>
        <w:rPr>
          <w:color w:val="000000"/>
          <w:u w:color="000000"/>
        </w:rPr>
      </w:pPr>
      <w:r>
        <w:rPr>
          <w:color w:val="000000"/>
          <w:u w:color="000000"/>
        </w:rPr>
        <w:tab/>
        <w:t>Z dniem 1 stycznia 2012 r. weszła w życie ustawa z dnia 9 czerwca 2011 r. o wspieraniu rodziny i systemie pieczy zastępczej. Ustawodawca w powyższym akcie prawnym określił m.in. nowe zadania dla poszczególnych szczebli samorządu terytorialnego, w tym gminnego.  Art. 179 ust. 1 ustawy określa, iż w terminie do 31 marca każdego roku burmistrz składa radzie gminy roczne sprawozdanie z realizacji zadań z zakresu wspierania rodziny oraz przedstawia potrzeby związane</w:t>
      </w:r>
      <w:r>
        <w:rPr>
          <w:color w:val="000000"/>
          <w:u w:color="000000"/>
        </w:rPr>
        <w:br/>
        <w:t>z realizacją zadań. Rada gminy, biorąc pod uwagę potrzeby, uchwala gminny program wspierania rodziny.</w:t>
      </w:r>
    </w:p>
    <w:p w14:paraId="329FD0BE" w14:textId="77777777" w:rsidR="00A77B3E" w:rsidRDefault="00254F70">
      <w:pPr>
        <w:spacing w:before="120" w:after="120"/>
        <w:ind w:firstLine="227"/>
        <w:rPr>
          <w:color w:val="000000"/>
          <w:u w:color="000000"/>
        </w:rPr>
      </w:pPr>
      <w:r>
        <w:rPr>
          <w:color w:val="000000"/>
          <w:u w:color="000000"/>
        </w:rPr>
        <w:tab/>
        <w:t>Rodzinie borykającej się z trudnościami w wypełnianiu funkcji opiekuńczo – wychowawczych burmistrz zapewnia wsparcie, które polega w szczególności na:</w:t>
      </w:r>
    </w:p>
    <w:p w14:paraId="3817E616" w14:textId="77777777" w:rsidR="00A77B3E" w:rsidRDefault="00254F70">
      <w:pPr>
        <w:keepLines/>
        <w:spacing w:before="120" w:after="120"/>
        <w:ind w:firstLine="340"/>
        <w:rPr>
          <w:color w:val="000000"/>
          <w:u w:color="000000"/>
        </w:rPr>
      </w:pPr>
      <w:r>
        <w:t>1. </w:t>
      </w:r>
      <w:r>
        <w:rPr>
          <w:color w:val="000000"/>
          <w:u w:color="000000"/>
        </w:rPr>
        <w:t>analizie sytuacji rodziny i środowiska rodzinnego oraz przyczyn kryzysu  w rodzinie;</w:t>
      </w:r>
    </w:p>
    <w:p w14:paraId="07E2A466" w14:textId="77777777" w:rsidR="00A77B3E" w:rsidRDefault="00254F70">
      <w:pPr>
        <w:keepLines/>
        <w:spacing w:before="120" w:after="120"/>
        <w:ind w:firstLine="340"/>
        <w:rPr>
          <w:color w:val="000000"/>
          <w:u w:color="000000"/>
        </w:rPr>
      </w:pPr>
      <w:r>
        <w:t>2. </w:t>
      </w:r>
      <w:r>
        <w:rPr>
          <w:color w:val="000000"/>
          <w:u w:color="000000"/>
        </w:rPr>
        <w:t>wzmocnieniu roli i funkcji rodziny;</w:t>
      </w:r>
    </w:p>
    <w:p w14:paraId="1CC99EB2" w14:textId="77777777" w:rsidR="00A77B3E" w:rsidRDefault="00254F70">
      <w:pPr>
        <w:keepLines/>
        <w:spacing w:before="120" w:after="120"/>
        <w:ind w:firstLine="340"/>
        <w:rPr>
          <w:color w:val="000000"/>
          <w:u w:color="000000"/>
        </w:rPr>
      </w:pPr>
      <w:r>
        <w:t>3. </w:t>
      </w:r>
      <w:r>
        <w:rPr>
          <w:color w:val="000000"/>
          <w:u w:color="000000"/>
        </w:rPr>
        <w:t>rozwijaniu umiejętności opiekuńczo – wychowawczych rodziny;</w:t>
      </w:r>
    </w:p>
    <w:p w14:paraId="7DD9CAA2" w14:textId="77777777" w:rsidR="00A77B3E" w:rsidRDefault="00254F70">
      <w:pPr>
        <w:keepLines/>
        <w:spacing w:before="120" w:after="120"/>
        <w:ind w:firstLine="340"/>
        <w:rPr>
          <w:color w:val="000000"/>
          <w:u w:color="000000"/>
        </w:rPr>
      </w:pPr>
      <w:r>
        <w:t>4. </w:t>
      </w:r>
      <w:r>
        <w:rPr>
          <w:color w:val="000000"/>
          <w:u w:color="000000"/>
        </w:rPr>
        <w:t>podniesieniu świadomości w zakresie planowania oraz funkcjonowania rodziny;</w:t>
      </w:r>
    </w:p>
    <w:p w14:paraId="273F9CFE" w14:textId="77777777" w:rsidR="00A77B3E" w:rsidRDefault="00254F70">
      <w:pPr>
        <w:keepLines/>
        <w:spacing w:before="120" w:after="120"/>
        <w:ind w:firstLine="340"/>
        <w:rPr>
          <w:color w:val="000000"/>
          <w:u w:color="000000"/>
        </w:rPr>
      </w:pPr>
      <w:r>
        <w:t>5. </w:t>
      </w:r>
      <w:r>
        <w:rPr>
          <w:color w:val="000000"/>
          <w:u w:color="000000"/>
        </w:rPr>
        <w:t>pomocy w integracji rodziny;</w:t>
      </w:r>
    </w:p>
    <w:p w14:paraId="4E7684BB" w14:textId="77777777" w:rsidR="00A77B3E" w:rsidRDefault="00254F70">
      <w:pPr>
        <w:keepLines/>
        <w:spacing w:before="120" w:after="120"/>
        <w:ind w:firstLine="340"/>
        <w:rPr>
          <w:color w:val="000000"/>
          <w:u w:color="000000"/>
        </w:rPr>
      </w:pPr>
      <w:r>
        <w:t>6. </w:t>
      </w:r>
      <w:r>
        <w:rPr>
          <w:color w:val="000000"/>
          <w:u w:color="000000"/>
        </w:rPr>
        <w:t>przeciwdziałaniu marginalizacji i degradacji społecznej rodziny;</w:t>
      </w:r>
    </w:p>
    <w:p w14:paraId="33CEC636" w14:textId="77777777" w:rsidR="00A77B3E" w:rsidRDefault="00254F70">
      <w:pPr>
        <w:keepLines/>
        <w:spacing w:before="120" w:after="120"/>
        <w:ind w:firstLine="340"/>
        <w:rPr>
          <w:color w:val="000000"/>
          <w:u w:color="000000"/>
        </w:rPr>
      </w:pPr>
      <w:r>
        <w:t>7. </w:t>
      </w:r>
      <w:r>
        <w:rPr>
          <w:color w:val="000000"/>
          <w:u w:color="000000"/>
        </w:rPr>
        <w:t>dążeniu do reintegracji rodziny.</w:t>
      </w:r>
    </w:p>
    <w:p w14:paraId="1E96DC03" w14:textId="77777777" w:rsidR="00A77B3E" w:rsidRDefault="00254F70">
      <w:pPr>
        <w:spacing w:before="120" w:after="120"/>
        <w:ind w:firstLine="227"/>
        <w:rPr>
          <w:color w:val="000000"/>
          <w:u w:color="000000"/>
        </w:rPr>
      </w:pPr>
      <w:r>
        <w:rPr>
          <w:color w:val="000000"/>
          <w:u w:color="000000"/>
        </w:rPr>
        <w:t>Wspieranie rodziny jest prowadzone w formie:</w:t>
      </w:r>
    </w:p>
    <w:p w14:paraId="1C832321" w14:textId="77777777" w:rsidR="00A77B3E" w:rsidRDefault="00254F70">
      <w:pPr>
        <w:keepLines/>
        <w:spacing w:before="120" w:after="120"/>
        <w:ind w:firstLine="340"/>
        <w:rPr>
          <w:color w:val="000000"/>
          <w:u w:color="000000"/>
        </w:rPr>
      </w:pPr>
      <w:r>
        <w:t>1. </w:t>
      </w:r>
      <w:r>
        <w:rPr>
          <w:color w:val="000000"/>
          <w:u w:color="000000"/>
        </w:rPr>
        <w:t>pracy z rodziną (asystent rodziny);</w:t>
      </w:r>
    </w:p>
    <w:p w14:paraId="6DE759C4" w14:textId="77777777" w:rsidR="00A77B3E" w:rsidRDefault="00254F70">
      <w:pPr>
        <w:keepLines/>
        <w:spacing w:before="120" w:after="120"/>
        <w:ind w:firstLine="340"/>
        <w:rPr>
          <w:color w:val="000000"/>
          <w:u w:color="000000"/>
        </w:rPr>
      </w:pPr>
      <w:r>
        <w:t>2. </w:t>
      </w:r>
      <w:r>
        <w:rPr>
          <w:color w:val="000000"/>
          <w:u w:color="000000"/>
        </w:rPr>
        <w:t>pomocy w opiece i wychowaniu dzieci (placówki wsparcia dziennego, rodziny wspierające, dofinansowanie usług opiekuńczych, warsztaty dla rodziców).</w:t>
      </w:r>
    </w:p>
    <w:p w14:paraId="5F6B978E" w14:textId="77777777" w:rsidR="00A77B3E" w:rsidRDefault="00254F70">
      <w:pPr>
        <w:spacing w:before="120" w:after="120"/>
        <w:ind w:firstLine="227"/>
        <w:rPr>
          <w:color w:val="000000"/>
          <w:u w:color="000000"/>
        </w:rPr>
      </w:pPr>
      <w:r>
        <w:rPr>
          <w:color w:val="000000"/>
          <w:u w:color="000000"/>
        </w:rPr>
        <w:tab/>
        <w:t>Szczegółowa diagnoza rodzin zamieszkujących gminę Gostyń została przedstawiona</w:t>
      </w:r>
      <w:r>
        <w:rPr>
          <w:color w:val="000000"/>
          <w:u w:color="000000"/>
        </w:rPr>
        <w:br/>
        <w:t>w Strategii Rozwiązywania Problemów Społecznych gminy Gostyń na lata 2021-2027, dlatego też Program nie zawiera diagnozy, gdyż nadal jest aktualna.</w:t>
      </w:r>
    </w:p>
    <w:p w14:paraId="3DA21D65" w14:textId="77777777" w:rsidR="00A77B3E" w:rsidRDefault="00254F70">
      <w:pPr>
        <w:spacing w:before="120" w:after="120"/>
        <w:ind w:firstLine="227"/>
        <w:rPr>
          <w:color w:val="000000"/>
          <w:u w:color="000000"/>
        </w:rPr>
      </w:pPr>
      <w:r>
        <w:rPr>
          <w:color w:val="000000"/>
          <w:u w:color="000000"/>
        </w:rPr>
        <w:t>(źródło: https://mgopsgostyn.pl/index.php/o-nas/strategie-programy-projekty)</w:t>
      </w:r>
    </w:p>
    <w:p w14:paraId="0F4E7A5F" w14:textId="77777777" w:rsidR="00A77B3E" w:rsidRDefault="00254F70">
      <w:pPr>
        <w:keepLines/>
        <w:spacing w:before="120" w:after="120"/>
        <w:ind w:left="227" w:hanging="227"/>
        <w:rPr>
          <w:color w:val="000000"/>
          <w:u w:color="000000"/>
        </w:rPr>
      </w:pPr>
      <w:r>
        <w:rPr>
          <w:b/>
        </w:rPr>
        <w:t>II. </w:t>
      </w:r>
      <w:r>
        <w:rPr>
          <w:b/>
          <w:color w:val="000000"/>
          <w:u w:color="000000"/>
        </w:rPr>
        <w:t>  ZAŁOŻENIA PROGRAMU</w:t>
      </w:r>
    </w:p>
    <w:p w14:paraId="50B93759" w14:textId="77777777" w:rsidR="00A77B3E" w:rsidRDefault="00254F70">
      <w:pPr>
        <w:spacing w:before="120" w:after="120"/>
        <w:ind w:firstLine="227"/>
        <w:jc w:val="left"/>
        <w:rPr>
          <w:color w:val="000000"/>
          <w:u w:color="000000"/>
        </w:rPr>
      </w:pPr>
      <w:r>
        <w:rPr>
          <w:color w:val="000000"/>
          <w:u w:color="000000"/>
        </w:rPr>
        <w:t>W programie przyjęto następujące kluczowe założenia:</w:t>
      </w:r>
    </w:p>
    <w:p w14:paraId="6C8D2AF2" w14:textId="77777777" w:rsidR="00A77B3E" w:rsidRDefault="00254F70">
      <w:pPr>
        <w:spacing w:before="120" w:after="120"/>
        <w:ind w:firstLine="227"/>
        <w:rPr>
          <w:color w:val="000000"/>
          <w:u w:color="000000"/>
        </w:rPr>
      </w:pPr>
      <w:r>
        <w:rPr>
          <w:color w:val="000000"/>
          <w:u w:color="000000"/>
        </w:rPr>
        <w:t>•Zasoby rodziny są czynnikiem rozwoju kapitału ludzkiego i </w:t>
      </w:r>
      <w:r>
        <w:rPr>
          <w:color w:val="000000"/>
          <w:u w:color="000000"/>
        </w:rPr>
        <w:t>społecznego – rodzina wpływa na kształtowanie tożsamości człowieka ale również wiedzę, doświadczenie, kontakty społeczne oraz wsparcie emocjonalne. Rodzina daje poczucie bezpieczeństwa, pewność siebie oraz umiejętność radzenia sobie z wyzwaniami jakie niesie życie;</w:t>
      </w:r>
    </w:p>
    <w:p w14:paraId="7EB5690A" w14:textId="77777777" w:rsidR="00A77B3E" w:rsidRDefault="00254F70">
      <w:pPr>
        <w:spacing w:before="120" w:after="120"/>
        <w:ind w:firstLine="227"/>
        <w:rPr>
          <w:color w:val="000000"/>
          <w:u w:color="000000"/>
        </w:rPr>
      </w:pPr>
      <w:r>
        <w:rPr>
          <w:color w:val="000000"/>
          <w:u w:color="000000"/>
        </w:rPr>
        <w:t xml:space="preserve">•Wzmacnianie rodziny oraz przeciwdziałanie jej wykluczeniu – działanie mające na celu poprawę funkcjonowania rodzin oraz zapobieganie ich marginalizacji. Dla </w:t>
      </w:r>
      <w:proofErr w:type="spellStart"/>
      <w:r>
        <w:rPr>
          <w:color w:val="000000"/>
          <w:u w:color="000000"/>
        </w:rPr>
        <w:t>rodzinz</w:t>
      </w:r>
      <w:proofErr w:type="spellEnd"/>
      <w:r>
        <w:rPr>
          <w:color w:val="000000"/>
          <w:u w:color="000000"/>
        </w:rPr>
        <w:t xml:space="preserve"> problemami opiekuńczo – wychowawczymi będzie adresowana pomoc w zakresie psychologicznej, edukacyjnej oraz asystenta rodziny;</w:t>
      </w:r>
    </w:p>
    <w:p w14:paraId="108BB0D4" w14:textId="77777777" w:rsidR="00A77B3E" w:rsidRDefault="00254F70">
      <w:pPr>
        <w:spacing w:before="120" w:after="120"/>
        <w:ind w:firstLine="227"/>
        <w:rPr>
          <w:color w:val="000000"/>
          <w:u w:color="000000"/>
        </w:rPr>
      </w:pPr>
      <w:r>
        <w:rPr>
          <w:color w:val="000000"/>
          <w:u w:color="000000"/>
        </w:rPr>
        <w:t xml:space="preserve">•Konieczność poszanowania podmiotowości i autonomii rodziny – ingerencja instytucji powinna być ograniczona do szczególnie uzasadnionych sytuacji, a uczestnictwo </w:t>
      </w:r>
      <w:proofErr w:type="spellStart"/>
      <w:r>
        <w:rPr>
          <w:color w:val="000000"/>
          <w:u w:color="000000"/>
        </w:rPr>
        <w:t>rodzinyw</w:t>
      </w:r>
      <w:proofErr w:type="spellEnd"/>
      <w:r>
        <w:rPr>
          <w:color w:val="000000"/>
          <w:u w:color="000000"/>
        </w:rPr>
        <w:t xml:space="preserve"> proponowanej pomocy oparte na zasadzie dobrowolności, bez naruszania niezależności;</w:t>
      </w:r>
    </w:p>
    <w:p w14:paraId="5A0B62CC" w14:textId="77777777" w:rsidR="00A77B3E" w:rsidRDefault="00254F70">
      <w:pPr>
        <w:spacing w:before="120" w:after="120"/>
        <w:ind w:firstLine="227"/>
        <w:rPr>
          <w:color w:val="000000"/>
          <w:u w:color="000000"/>
        </w:rPr>
      </w:pPr>
      <w:r>
        <w:rPr>
          <w:color w:val="000000"/>
          <w:u w:color="000000"/>
        </w:rPr>
        <w:t xml:space="preserve">•Interdyscyplinarne i wielosektorowe podejście do rozwiązywania problemów rodziny – program zakłada współpracę różnych dziedzin (psychologia, edukacja, prawo) oraz instytucji publicznych, organizacji pozarządowych i społeczności lokalnych. Takie zintegrowane działania pozwalają na kompleksowe zrozumienie </w:t>
      </w:r>
      <w:r>
        <w:rPr>
          <w:color w:val="000000"/>
          <w:u w:color="000000"/>
        </w:rPr>
        <w:lastRenderedPageBreak/>
        <w:t>i skuteczne wsparcie rodzin borykającymi się z problemami opiekuńczo – wychowawczymi w trudnych sytuacjach, uwzględniając różnorodne aspekty ich życia.</w:t>
      </w:r>
    </w:p>
    <w:p w14:paraId="01DA0547" w14:textId="77777777" w:rsidR="00A77B3E" w:rsidRDefault="00254F70">
      <w:pPr>
        <w:keepLines/>
        <w:spacing w:before="120" w:after="120"/>
        <w:ind w:left="227" w:hanging="227"/>
        <w:rPr>
          <w:color w:val="000000"/>
          <w:u w:color="000000"/>
        </w:rPr>
      </w:pPr>
      <w:r>
        <w:rPr>
          <w:b/>
        </w:rPr>
        <w:t>III. </w:t>
      </w:r>
      <w:r>
        <w:rPr>
          <w:b/>
          <w:color w:val="000000"/>
          <w:u w:color="000000"/>
        </w:rPr>
        <w:t> CELE PROGRAMU</w:t>
      </w:r>
      <w:r>
        <w:rPr>
          <w:b/>
          <w:color w:val="000000"/>
          <w:u w:color="000000"/>
        </w:rPr>
        <w:br/>
      </w:r>
    </w:p>
    <w:p w14:paraId="24092E1D" w14:textId="77777777" w:rsidR="00A77B3E" w:rsidRDefault="00254F70">
      <w:pPr>
        <w:spacing w:before="120" w:after="120"/>
        <w:ind w:firstLine="227"/>
        <w:jc w:val="left"/>
        <w:rPr>
          <w:color w:val="000000"/>
          <w:u w:color="000000"/>
        </w:rPr>
      </w:pPr>
      <w:r>
        <w:rPr>
          <w:b/>
          <w:color w:val="000000"/>
          <w:u w:color="000000"/>
        </w:rPr>
        <w:t>CEL GŁÓWNY:</w:t>
      </w:r>
    </w:p>
    <w:p w14:paraId="0F3AE6A8" w14:textId="77777777" w:rsidR="00A77B3E" w:rsidRDefault="00254F70">
      <w:pPr>
        <w:spacing w:before="120" w:after="120"/>
        <w:ind w:firstLine="227"/>
        <w:jc w:val="left"/>
        <w:rPr>
          <w:color w:val="000000"/>
          <w:u w:color="000000"/>
        </w:rPr>
      </w:pPr>
      <w:r>
        <w:rPr>
          <w:color w:val="000000"/>
          <w:u w:val="single" w:color="000000"/>
        </w:rPr>
        <w:t>WZMOCNIENIE SYSTEMU WSPARCIA RODZINY</w:t>
      </w:r>
    </w:p>
    <w:p w14:paraId="61AF7686" w14:textId="77777777" w:rsidR="00A77B3E" w:rsidRDefault="00254F70">
      <w:pPr>
        <w:spacing w:before="120" w:after="120"/>
        <w:ind w:firstLine="227"/>
        <w:jc w:val="left"/>
        <w:rPr>
          <w:color w:val="000000"/>
          <w:u w:color="000000"/>
        </w:rPr>
      </w:pPr>
      <w:r>
        <w:rPr>
          <w:b/>
          <w:color w:val="000000"/>
          <w:u w:color="000000"/>
        </w:rPr>
        <w:t>Cele szczegółowe:</w:t>
      </w:r>
    </w:p>
    <w:p w14:paraId="2362D510" w14:textId="77777777" w:rsidR="00A77B3E" w:rsidRDefault="00254F70">
      <w:pPr>
        <w:keepLines/>
        <w:spacing w:before="120" w:after="120"/>
        <w:ind w:firstLine="340"/>
        <w:rPr>
          <w:color w:val="000000"/>
          <w:u w:color="000000"/>
        </w:rPr>
      </w:pPr>
      <w:r>
        <w:t>1. </w:t>
      </w:r>
      <w:r>
        <w:rPr>
          <w:color w:val="000000"/>
          <w:u w:color="000000"/>
        </w:rPr>
        <w:t>wzmocnienie poczucia bezpieczeństwa socjalnego rodziny,</w:t>
      </w:r>
    </w:p>
    <w:p w14:paraId="21948D3F" w14:textId="77777777" w:rsidR="00A77B3E" w:rsidRDefault="00254F70">
      <w:pPr>
        <w:keepLines/>
        <w:spacing w:before="120" w:after="120"/>
        <w:ind w:firstLine="340"/>
        <w:rPr>
          <w:color w:val="000000"/>
          <w:u w:color="000000"/>
        </w:rPr>
      </w:pPr>
      <w:r>
        <w:t>2. </w:t>
      </w:r>
      <w:r>
        <w:rPr>
          <w:color w:val="000000"/>
          <w:u w:color="000000"/>
        </w:rPr>
        <w:t>wsparcie edukacji dziecka,</w:t>
      </w:r>
    </w:p>
    <w:p w14:paraId="5AFB79D5" w14:textId="77777777" w:rsidR="00A77B3E" w:rsidRDefault="00254F70">
      <w:pPr>
        <w:keepLines/>
        <w:spacing w:before="120" w:after="120"/>
        <w:ind w:firstLine="340"/>
        <w:rPr>
          <w:color w:val="000000"/>
          <w:u w:color="000000"/>
        </w:rPr>
      </w:pPr>
      <w:r>
        <w:t>3. </w:t>
      </w:r>
      <w:r>
        <w:rPr>
          <w:color w:val="000000"/>
          <w:u w:color="000000"/>
        </w:rPr>
        <w:t>organizowanie różnego rodzaju form spędzania czasu wolnego dla rodzin,</w:t>
      </w:r>
    </w:p>
    <w:p w14:paraId="7C7DD94F" w14:textId="77777777" w:rsidR="00A77B3E" w:rsidRDefault="00254F70">
      <w:pPr>
        <w:keepLines/>
        <w:spacing w:before="120" w:after="120"/>
        <w:ind w:firstLine="340"/>
        <w:rPr>
          <w:color w:val="000000"/>
          <w:u w:color="000000"/>
        </w:rPr>
      </w:pPr>
      <w:r>
        <w:t>4. </w:t>
      </w:r>
      <w:r>
        <w:rPr>
          <w:color w:val="000000"/>
          <w:u w:color="000000"/>
        </w:rPr>
        <w:t>promowanie wartości rodzinnych,</w:t>
      </w:r>
    </w:p>
    <w:p w14:paraId="0306B259" w14:textId="77777777" w:rsidR="00A77B3E" w:rsidRDefault="00254F70">
      <w:pPr>
        <w:keepLines/>
        <w:spacing w:before="120" w:after="120"/>
        <w:ind w:firstLine="340"/>
        <w:rPr>
          <w:color w:val="000000"/>
          <w:u w:color="000000"/>
        </w:rPr>
      </w:pPr>
      <w:r>
        <w:t>5. </w:t>
      </w:r>
      <w:r>
        <w:rPr>
          <w:color w:val="000000"/>
          <w:u w:color="000000"/>
        </w:rPr>
        <w:t>zapobieganie zjawiskom dysfunkcji rodzin.</w:t>
      </w:r>
    </w:p>
    <w:p w14:paraId="32F4C38B" w14:textId="77777777" w:rsidR="00A77B3E" w:rsidRDefault="00254F70">
      <w:pPr>
        <w:keepLines/>
        <w:spacing w:before="120" w:after="120"/>
        <w:ind w:left="227" w:hanging="227"/>
        <w:rPr>
          <w:color w:val="000000"/>
          <w:u w:color="000000"/>
        </w:rPr>
      </w:pPr>
      <w:r>
        <w:rPr>
          <w:b/>
        </w:rPr>
        <w:t>IV. </w:t>
      </w:r>
      <w:r>
        <w:rPr>
          <w:b/>
          <w:color w:val="000000"/>
          <w:u w:color="000000"/>
        </w:rPr>
        <w:t>  ZADANIA</w:t>
      </w:r>
    </w:p>
    <w:p w14:paraId="72FE82B6" w14:textId="77777777" w:rsidR="00A77B3E" w:rsidRDefault="00254F70">
      <w:pPr>
        <w:spacing w:before="120" w:after="120"/>
        <w:ind w:firstLine="227"/>
        <w:jc w:val="left"/>
        <w:rPr>
          <w:color w:val="000000"/>
          <w:u w:color="000000"/>
        </w:rPr>
      </w:pPr>
      <w:r>
        <w:rPr>
          <w:b/>
          <w:color w:val="000000"/>
          <w:u w:color="000000"/>
        </w:rPr>
        <w:t>Cel 1</w:t>
      </w:r>
      <w:r>
        <w:rPr>
          <w:color w:val="000000"/>
          <w:u w:color="000000"/>
        </w:rPr>
        <w:t>. Wzmacnianie poczucia bezpieczeństwa socjalnego rodzin realizowane będzie poprzez następujące zadania:</w:t>
      </w:r>
    </w:p>
    <w:p w14:paraId="28E98172" w14:textId="77777777" w:rsidR="00A77B3E" w:rsidRDefault="00254F70">
      <w:pPr>
        <w:keepLines/>
        <w:spacing w:before="120" w:after="120"/>
        <w:ind w:firstLine="340"/>
        <w:rPr>
          <w:color w:val="000000"/>
          <w:u w:color="000000"/>
        </w:rPr>
      </w:pPr>
      <w:r>
        <w:t>1. </w:t>
      </w:r>
      <w:r>
        <w:rPr>
          <w:color w:val="000000"/>
          <w:u w:color="000000"/>
        </w:rPr>
        <w:t>diagnozowanie sytuacji rodziny,</w:t>
      </w:r>
    </w:p>
    <w:p w14:paraId="2117B9AC" w14:textId="77777777" w:rsidR="00A77B3E" w:rsidRDefault="00254F70">
      <w:pPr>
        <w:keepLines/>
        <w:spacing w:before="120" w:after="120"/>
        <w:ind w:firstLine="340"/>
        <w:rPr>
          <w:color w:val="000000"/>
          <w:u w:color="000000"/>
        </w:rPr>
      </w:pPr>
      <w:r>
        <w:t>2. </w:t>
      </w:r>
      <w:r>
        <w:rPr>
          <w:color w:val="000000"/>
          <w:u w:color="000000"/>
        </w:rPr>
        <w:t>wsparcie socjalne rodziny (świadczenia pieniężne i niepieniężne),</w:t>
      </w:r>
    </w:p>
    <w:p w14:paraId="263ACB5C" w14:textId="77777777" w:rsidR="00A77B3E" w:rsidRDefault="00254F70">
      <w:pPr>
        <w:keepLines/>
        <w:spacing w:before="120" w:after="120"/>
        <w:ind w:firstLine="340"/>
        <w:rPr>
          <w:color w:val="000000"/>
          <w:u w:color="000000"/>
        </w:rPr>
      </w:pPr>
      <w:r>
        <w:t>3. </w:t>
      </w:r>
      <w:r>
        <w:rPr>
          <w:color w:val="000000"/>
          <w:u w:color="000000"/>
        </w:rPr>
        <w:t>wsparcie psychologiczne, prawne i terapeutyczne,</w:t>
      </w:r>
    </w:p>
    <w:p w14:paraId="38985406" w14:textId="77777777" w:rsidR="00A77B3E" w:rsidRDefault="00254F70">
      <w:pPr>
        <w:keepLines/>
        <w:spacing w:before="120" w:after="120"/>
        <w:ind w:firstLine="340"/>
        <w:rPr>
          <w:color w:val="000000"/>
          <w:u w:color="000000"/>
        </w:rPr>
      </w:pPr>
      <w:r>
        <w:t>4. </w:t>
      </w:r>
      <w:r>
        <w:rPr>
          <w:color w:val="000000"/>
          <w:u w:color="000000"/>
        </w:rPr>
        <w:t>pomoc asystenta rodziny.</w:t>
      </w:r>
    </w:p>
    <w:p w14:paraId="46DC4E95" w14:textId="77777777" w:rsidR="00A77B3E" w:rsidRDefault="00254F70">
      <w:pPr>
        <w:spacing w:before="120" w:after="120"/>
        <w:ind w:firstLine="227"/>
        <w:jc w:val="left"/>
        <w:rPr>
          <w:color w:val="000000"/>
          <w:u w:color="000000"/>
        </w:rPr>
      </w:pPr>
      <w:r>
        <w:rPr>
          <w:b/>
          <w:color w:val="000000"/>
          <w:u w:color="000000"/>
        </w:rPr>
        <w:t>Cel 2.</w:t>
      </w:r>
      <w:r>
        <w:rPr>
          <w:color w:val="000000"/>
          <w:u w:color="000000"/>
        </w:rPr>
        <w:t xml:space="preserve"> Wsparcie edukacji dzieci realizowane będzie poprzez następujące zadania:</w:t>
      </w:r>
    </w:p>
    <w:p w14:paraId="0CBF9342" w14:textId="77777777" w:rsidR="00A77B3E" w:rsidRDefault="00254F70">
      <w:pPr>
        <w:keepLines/>
        <w:spacing w:before="120" w:after="120"/>
        <w:ind w:firstLine="340"/>
        <w:rPr>
          <w:color w:val="000000"/>
          <w:u w:color="000000"/>
        </w:rPr>
      </w:pPr>
      <w:r>
        <w:t>1. </w:t>
      </w:r>
      <w:r>
        <w:rPr>
          <w:color w:val="000000"/>
          <w:u w:color="000000"/>
        </w:rPr>
        <w:t xml:space="preserve">stworzenie warunków do </w:t>
      </w:r>
      <w:r>
        <w:rPr>
          <w:color w:val="000000"/>
          <w:u w:color="000000"/>
        </w:rPr>
        <w:t>działalności żłobków i przedszkoli,</w:t>
      </w:r>
    </w:p>
    <w:p w14:paraId="2C80F862" w14:textId="77777777" w:rsidR="00A77B3E" w:rsidRDefault="00254F70">
      <w:pPr>
        <w:keepLines/>
        <w:spacing w:before="120" w:after="120"/>
        <w:ind w:firstLine="340"/>
        <w:rPr>
          <w:color w:val="000000"/>
          <w:u w:color="000000"/>
        </w:rPr>
      </w:pPr>
      <w:r>
        <w:t>2. </w:t>
      </w:r>
      <w:r>
        <w:rPr>
          <w:color w:val="000000"/>
          <w:u w:color="000000"/>
        </w:rPr>
        <w:t>wyrównywanie szans edukacyjnych dzieci,</w:t>
      </w:r>
    </w:p>
    <w:p w14:paraId="6AC5A449" w14:textId="77777777" w:rsidR="00A77B3E" w:rsidRDefault="00254F70">
      <w:pPr>
        <w:keepLines/>
        <w:spacing w:before="120" w:after="120"/>
        <w:ind w:firstLine="340"/>
        <w:rPr>
          <w:color w:val="000000"/>
          <w:u w:color="000000"/>
        </w:rPr>
      </w:pPr>
      <w:r>
        <w:t>3. </w:t>
      </w:r>
      <w:r>
        <w:rPr>
          <w:color w:val="000000"/>
          <w:u w:color="000000"/>
        </w:rPr>
        <w:t>wspieranie edukacji dzieci.</w:t>
      </w:r>
    </w:p>
    <w:p w14:paraId="3B3C78CF" w14:textId="77777777" w:rsidR="00A77B3E" w:rsidRDefault="00254F70">
      <w:pPr>
        <w:spacing w:before="120" w:after="120"/>
        <w:ind w:firstLine="227"/>
        <w:jc w:val="left"/>
        <w:rPr>
          <w:color w:val="000000"/>
          <w:u w:color="000000"/>
        </w:rPr>
      </w:pPr>
      <w:r>
        <w:rPr>
          <w:b/>
          <w:color w:val="000000"/>
          <w:u w:color="000000"/>
        </w:rPr>
        <w:t>Cel 3.</w:t>
      </w:r>
      <w:r>
        <w:rPr>
          <w:color w:val="000000"/>
          <w:u w:color="000000"/>
        </w:rPr>
        <w:t xml:space="preserve"> Organizowanie różnego rodzaju form spędzania czasu wolnego dla rodzin realizowane będzie poprzez następujące działania:</w:t>
      </w:r>
    </w:p>
    <w:p w14:paraId="19F37372" w14:textId="77777777" w:rsidR="00A77B3E" w:rsidRDefault="00254F70">
      <w:pPr>
        <w:keepLines/>
        <w:spacing w:before="120" w:after="120"/>
        <w:ind w:firstLine="340"/>
        <w:rPr>
          <w:color w:val="000000"/>
          <w:u w:color="000000"/>
        </w:rPr>
      </w:pPr>
      <w:r>
        <w:t>1. </w:t>
      </w:r>
      <w:r>
        <w:rPr>
          <w:color w:val="000000"/>
          <w:u w:color="000000"/>
        </w:rPr>
        <w:t>edukowanie rodziców w zakresie możliwości spędzania czasu wolnego z dziećmi,</w:t>
      </w:r>
    </w:p>
    <w:p w14:paraId="2BA09284" w14:textId="77777777" w:rsidR="00A77B3E" w:rsidRDefault="00254F70">
      <w:pPr>
        <w:keepLines/>
        <w:spacing w:before="120" w:after="120"/>
        <w:ind w:firstLine="340"/>
        <w:rPr>
          <w:color w:val="000000"/>
          <w:u w:color="000000"/>
        </w:rPr>
      </w:pPr>
      <w:r>
        <w:t>2. </w:t>
      </w:r>
      <w:r>
        <w:rPr>
          <w:color w:val="000000"/>
          <w:u w:color="000000"/>
        </w:rPr>
        <w:t>stworzenie warunków do spędzania czasu wolnego dzieci rodzin,</w:t>
      </w:r>
    </w:p>
    <w:p w14:paraId="4A218AF9" w14:textId="77777777" w:rsidR="00A77B3E" w:rsidRDefault="00254F70">
      <w:pPr>
        <w:keepLines/>
        <w:spacing w:before="120" w:after="120"/>
        <w:ind w:firstLine="340"/>
        <w:rPr>
          <w:color w:val="000000"/>
          <w:u w:color="000000"/>
        </w:rPr>
      </w:pPr>
      <w:r>
        <w:t>3. </w:t>
      </w:r>
      <w:r>
        <w:rPr>
          <w:color w:val="000000"/>
          <w:u w:color="000000"/>
        </w:rPr>
        <w:t>realizację programów promujących wartości rodzinne.</w:t>
      </w:r>
    </w:p>
    <w:p w14:paraId="03DD5511" w14:textId="77777777" w:rsidR="00A77B3E" w:rsidRDefault="00254F70">
      <w:pPr>
        <w:spacing w:before="120" w:after="120"/>
        <w:ind w:firstLine="227"/>
        <w:jc w:val="left"/>
        <w:rPr>
          <w:color w:val="000000"/>
          <w:u w:color="000000"/>
        </w:rPr>
      </w:pPr>
      <w:r>
        <w:rPr>
          <w:b/>
          <w:color w:val="000000"/>
          <w:u w:color="000000"/>
        </w:rPr>
        <w:t>Cel 4.</w:t>
      </w:r>
      <w:r>
        <w:rPr>
          <w:color w:val="000000"/>
          <w:u w:color="000000"/>
        </w:rPr>
        <w:t xml:space="preserve"> Promowanie wartości rodzinnych realizowane będzie poprzez następujące zadania:</w:t>
      </w:r>
    </w:p>
    <w:p w14:paraId="5D152226" w14:textId="77777777" w:rsidR="00A77B3E" w:rsidRDefault="00254F70">
      <w:pPr>
        <w:keepLines/>
        <w:spacing w:before="120" w:after="120"/>
        <w:ind w:firstLine="340"/>
        <w:rPr>
          <w:color w:val="000000"/>
          <w:u w:color="000000"/>
        </w:rPr>
      </w:pPr>
      <w:r>
        <w:t>1. </w:t>
      </w:r>
      <w:r>
        <w:rPr>
          <w:color w:val="000000"/>
          <w:u w:color="000000"/>
        </w:rPr>
        <w:t>wzmacnianie więzi rodzinnej międzypokoleniowej,</w:t>
      </w:r>
    </w:p>
    <w:p w14:paraId="0ECBF5C2" w14:textId="77777777" w:rsidR="00A77B3E" w:rsidRDefault="00254F70">
      <w:pPr>
        <w:keepLines/>
        <w:spacing w:before="120" w:after="120"/>
        <w:ind w:firstLine="340"/>
        <w:rPr>
          <w:color w:val="000000"/>
          <w:u w:color="000000"/>
        </w:rPr>
      </w:pPr>
      <w:r>
        <w:t>2. </w:t>
      </w:r>
      <w:r>
        <w:rPr>
          <w:color w:val="000000"/>
          <w:u w:color="000000"/>
        </w:rPr>
        <w:t>edukowanie w zakresie form wsparcia instytucjonalnego,</w:t>
      </w:r>
    </w:p>
    <w:p w14:paraId="419FC0CF" w14:textId="77777777" w:rsidR="00A77B3E" w:rsidRDefault="00254F70">
      <w:pPr>
        <w:keepLines/>
        <w:spacing w:before="120" w:after="120"/>
        <w:ind w:firstLine="340"/>
        <w:rPr>
          <w:color w:val="000000"/>
          <w:u w:color="000000"/>
        </w:rPr>
      </w:pPr>
      <w:r>
        <w:t>3. </w:t>
      </w:r>
      <w:r>
        <w:rPr>
          <w:color w:val="000000"/>
          <w:u w:color="000000"/>
        </w:rPr>
        <w:t>organizowanie imprez integracyjnych,</w:t>
      </w:r>
    </w:p>
    <w:p w14:paraId="28B49AEB" w14:textId="77777777" w:rsidR="00A77B3E" w:rsidRDefault="00254F70">
      <w:pPr>
        <w:keepLines/>
        <w:spacing w:before="120" w:after="120"/>
        <w:ind w:firstLine="340"/>
        <w:rPr>
          <w:color w:val="000000"/>
          <w:u w:color="000000"/>
        </w:rPr>
      </w:pPr>
      <w:r>
        <w:t>4. </w:t>
      </w:r>
      <w:r>
        <w:rPr>
          <w:color w:val="000000"/>
          <w:u w:color="000000"/>
        </w:rPr>
        <w:t>wsparcia rodzin wielodzietnych w zakresie wypoczynku,</w:t>
      </w:r>
    </w:p>
    <w:p w14:paraId="33A7FB6B" w14:textId="77777777" w:rsidR="00A77B3E" w:rsidRDefault="00254F70">
      <w:pPr>
        <w:keepLines/>
        <w:spacing w:before="120" w:after="120"/>
        <w:ind w:firstLine="340"/>
        <w:rPr>
          <w:color w:val="000000"/>
          <w:u w:color="000000"/>
        </w:rPr>
      </w:pPr>
      <w:r>
        <w:t>5. </w:t>
      </w:r>
      <w:r>
        <w:rPr>
          <w:color w:val="000000"/>
          <w:u w:color="000000"/>
        </w:rPr>
        <w:t xml:space="preserve">realizację warsztatów </w:t>
      </w:r>
      <w:r>
        <w:rPr>
          <w:color w:val="000000"/>
          <w:u w:color="000000"/>
        </w:rPr>
        <w:t>wzmacniających kompetencje rodzicielskie.</w:t>
      </w:r>
    </w:p>
    <w:p w14:paraId="4E650DBD" w14:textId="77777777" w:rsidR="00A77B3E" w:rsidRDefault="00254F70">
      <w:pPr>
        <w:spacing w:before="120" w:after="120"/>
        <w:ind w:firstLine="227"/>
        <w:jc w:val="left"/>
        <w:rPr>
          <w:color w:val="000000"/>
          <w:u w:color="000000"/>
        </w:rPr>
      </w:pPr>
      <w:r>
        <w:rPr>
          <w:b/>
          <w:color w:val="000000"/>
          <w:u w:color="000000"/>
        </w:rPr>
        <w:t>Cel 5.</w:t>
      </w:r>
      <w:r>
        <w:rPr>
          <w:color w:val="000000"/>
          <w:u w:color="000000"/>
        </w:rPr>
        <w:t xml:space="preserve"> Zapobieganie zjawiskom dysfunkcji rodzin realizowane będzie poprzez następujące zadania:</w:t>
      </w:r>
    </w:p>
    <w:p w14:paraId="15CCEBA5" w14:textId="77777777" w:rsidR="00A77B3E" w:rsidRDefault="00254F70">
      <w:pPr>
        <w:keepLines/>
        <w:spacing w:before="120" w:after="120"/>
        <w:ind w:firstLine="340"/>
        <w:rPr>
          <w:color w:val="000000"/>
          <w:u w:color="000000"/>
        </w:rPr>
      </w:pPr>
      <w:r>
        <w:t>1. </w:t>
      </w:r>
      <w:r>
        <w:rPr>
          <w:color w:val="000000"/>
          <w:u w:color="000000"/>
        </w:rPr>
        <w:t xml:space="preserve">analizę ryzyka </w:t>
      </w:r>
      <w:proofErr w:type="spellStart"/>
      <w:r>
        <w:rPr>
          <w:color w:val="000000"/>
          <w:u w:color="000000"/>
        </w:rPr>
        <w:t>zachowań</w:t>
      </w:r>
      <w:proofErr w:type="spellEnd"/>
      <w:r>
        <w:rPr>
          <w:color w:val="000000"/>
          <w:u w:color="000000"/>
        </w:rPr>
        <w:t xml:space="preserve"> w rodzinach,</w:t>
      </w:r>
    </w:p>
    <w:p w14:paraId="7178E690" w14:textId="77777777" w:rsidR="00A77B3E" w:rsidRDefault="00254F70">
      <w:pPr>
        <w:keepLines/>
        <w:spacing w:before="120" w:after="120"/>
        <w:ind w:firstLine="340"/>
        <w:rPr>
          <w:color w:val="000000"/>
          <w:u w:color="000000"/>
        </w:rPr>
      </w:pPr>
      <w:r>
        <w:t>2. </w:t>
      </w:r>
      <w:r>
        <w:rPr>
          <w:color w:val="000000"/>
          <w:u w:color="000000"/>
        </w:rPr>
        <w:t>monitoring rodzin zagrożonych dysfunkcjami,</w:t>
      </w:r>
    </w:p>
    <w:p w14:paraId="46322968" w14:textId="77777777" w:rsidR="00A77B3E" w:rsidRDefault="00254F70">
      <w:pPr>
        <w:keepLines/>
        <w:spacing w:before="120" w:after="120"/>
        <w:ind w:firstLine="340"/>
        <w:rPr>
          <w:color w:val="000000"/>
          <w:u w:color="000000"/>
        </w:rPr>
      </w:pPr>
      <w:r>
        <w:t>3. </w:t>
      </w:r>
      <w:r>
        <w:rPr>
          <w:color w:val="000000"/>
          <w:u w:color="000000"/>
        </w:rPr>
        <w:t>organizowanie szkoleń dla rodziców lub przyszłych rodziców,</w:t>
      </w:r>
    </w:p>
    <w:p w14:paraId="0D6B67CE" w14:textId="77777777" w:rsidR="00A77B3E" w:rsidRDefault="00254F70">
      <w:pPr>
        <w:keepLines/>
        <w:spacing w:before="120" w:after="120"/>
        <w:ind w:firstLine="340"/>
        <w:rPr>
          <w:color w:val="000000"/>
          <w:u w:color="000000"/>
        </w:rPr>
      </w:pPr>
      <w:r>
        <w:t>4. </w:t>
      </w:r>
      <w:r>
        <w:rPr>
          <w:color w:val="000000"/>
          <w:u w:color="000000"/>
        </w:rPr>
        <w:t>prowadzenie placówki wsparcia dziennego w formie specjalistycznej,</w:t>
      </w:r>
    </w:p>
    <w:p w14:paraId="6C7A0853" w14:textId="77777777" w:rsidR="00A77B3E" w:rsidRDefault="00254F70">
      <w:pPr>
        <w:keepLines/>
        <w:spacing w:before="120" w:after="120"/>
        <w:ind w:firstLine="340"/>
        <w:rPr>
          <w:color w:val="000000"/>
          <w:u w:color="000000"/>
        </w:rPr>
      </w:pPr>
      <w:r>
        <w:t>5. </w:t>
      </w:r>
      <w:r>
        <w:rPr>
          <w:color w:val="000000"/>
          <w:u w:color="000000"/>
        </w:rPr>
        <w:t>organizowanie specjalistycznych szkoleń dla osób zajmujących się bezpośrednio pomocą rodzinie.</w:t>
      </w:r>
    </w:p>
    <w:p w14:paraId="209E44BA" w14:textId="77777777" w:rsidR="00A77B3E" w:rsidRDefault="00254F70">
      <w:pPr>
        <w:keepLines/>
        <w:spacing w:before="120" w:after="120"/>
        <w:ind w:left="227" w:hanging="227"/>
        <w:rPr>
          <w:color w:val="000000"/>
          <w:u w:color="000000"/>
        </w:rPr>
      </w:pPr>
      <w:r>
        <w:rPr>
          <w:b/>
        </w:rPr>
        <w:lastRenderedPageBreak/>
        <w:t>V. </w:t>
      </w:r>
      <w:r>
        <w:rPr>
          <w:b/>
          <w:color w:val="000000"/>
          <w:u w:color="000000"/>
        </w:rPr>
        <w:t>  REALIZATORZY PROGRAMU</w:t>
      </w:r>
    </w:p>
    <w:p w14:paraId="72BF4EB0" w14:textId="77777777" w:rsidR="00A77B3E" w:rsidRDefault="00254F70">
      <w:pPr>
        <w:spacing w:before="120" w:after="120"/>
        <w:ind w:firstLine="227"/>
        <w:jc w:val="left"/>
        <w:rPr>
          <w:color w:val="000000"/>
          <w:u w:color="000000"/>
        </w:rPr>
      </w:pPr>
      <w:r>
        <w:rPr>
          <w:color w:val="000000"/>
          <w:u w:color="000000"/>
        </w:rPr>
        <w:t>W gminie Gostyń koordynatorem realizacji Programu wspierania rodziny będzie Miejsko – Gminny Ośrodek Pomocy Społecznej w Gostyniu.</w:t>
      </w:r>
    </w:p>
    <w:p w14:paraId="303A9BD7" w14:textId="77777777" w:rsidR="00A77B3E" w:rsidRDefault="00254F70">
      <w:pPr>
        <w:keepLines/>
        <w:spacing w:before="120" w:after="120"/>
        <w:ind w:left="227" w:hanging="227"/>
        <w:rPr>
          <w:color w:val="000000"/>
          <w:u w:color="000000"/>
        </w:rPr>
      </w:pPr>
      <w:r>
        <w:rPr>
          <w:b/>
        </w:rPr>
        <w:t>VI. </w:t>
      </w:r>
      <w:r>
        <w:rPr>
          <w:b/>
          <w:color w:val="000000"/>
          <w:u w:color="000000"/>
        </w:rPr>
        <w:t>  HARMONOGRAM REALIZACJI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48"/>
        <w:gridCol w:w="2145"/>
        <w:gridCol w:w="1837"/>
        <w:gridCol w:w="1837"/>
      </w:tblGrid>
      <w:tr w:rsidR="00DF7A71" w14:paraId="1315E550" w14:textId="77777777">
        <w:tc>
          <w:tcPr>
            <w:tcW w:w="217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53796224" w14:textId="77777777" w:rsidR="00A77B3E" w:rsidRDefault="00254F70">
            <w:pPr>
              <w:jc w:val="center"/>
              <w:rPr>
                <w:color w:val="000000"/>
                <w:u w:color="000000"/>
              </w:rPr>
            </w:pPr>
            <w:r>
              <w:rPr>
                <w:b/>
                <w:sz w:val="24"/>
              </w:rPr>
              <w:t>CELE SZCZEGÓŁOWE</w:t>
            </w:r>
          </w:p>
        </w:tc>
        <w:tc>
          <w:tcPr>
            <w:tcW w:w="229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72B6F384" w14:textId="77777777" w:rsidR="00A77B3E" w:rsidRDefault="00254F70">
            <w:pPr>
              <w:jc w:val="center"/>
              <w:rPr>
                <w:color w:val="000000"/>
                <w:u w:color="000000"/>
              </w:rPr>
            </w:pPr>
            <w:r>
              <w:rPr>
                <w:b/>
                <w:sz w:val="24"/>
              </w:rPr>
              <w:t>ZADANIA</w:t>
            </w:r>
          </w:p>
        </w:tc>
        <w:tc>
          <w:tcPr>
            <w:tcW w:w="219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6FA8F321" w14:textId="77777777" w:rsidR="00A77B3E" w:rsidRDefault="00254F70">
            <w:pPr>
              <w:jc w:val="center"/>
              <w:rPr>
                <w:color w:val="000000"/>
                <w:u w:color="000000"/>
              </w:rPr>
            </w:pPr>
            <w:r>
              <w:rPr>
                <w:b/>
                <w:sz w:val="24"/>
              </w:rPr>
              <w:t>REALIZATORZY</w:t>
            </w:r>
          </w:p>
        </w:tc>
        <w:tc>
          <w:tcPr>
            <w:tcW w:w="187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3F8433A5" w14:textId="77777777" w:rsidR="00A77B3E" w:rsidRDefault="00254F70">
            <w:pPr>
              <w:jc w:val="center"/>
              <w:rPr>
                <w:color w:val="000000"/>
                <w:u w:color="000000"/>
              </w:rPr>
            </w:pPr>
            <w:r>
              <w:rPr>
                <w:b/>
                <w:sz w:val="24"/>
              </w:rPr>
              <w:t>WSKAŹNIKI</w:t>
            </w:r>
          </w:p>
        </w:tc>
        <w:tc>
          <w:tcPr>
            <w:tcW w:w="187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4DBE281E" w14:textId="77777777" w:rsidR="00A77B3E" w:rsidRDefault="00254F70">
            <w:pPr>
              <w:jc w:val="center"/>
              <w:rPr>
                <w:color w:val="000000"/>
                <w:u w:color="000000"/>
              </w:rPr>
            </w:pPr>
            <w:r>
              <w:rPr>
                <w:b/>
                <w:sz w:val="24"/>
              </w:rPr>
              <w:t>TERMINY REALIZACJI</w:t>
            </w:r>
          </w:p>
        </w:tc>
      </w:tr>
      <w:tr w:rsidR="00DF7A71" w14:paraId="73ED2274" w14:textId="77777777">
        <w:tc>
          <w:tcPr>
            <w:tcW w:w="2175" w:type="dxa"/>
            <w:tcBorders>
              <w:top w:val="nil"/>
              <w:left w:val="single" w:sz="4" w:space="0" w:color="auto"/>
              <w:bottom w:val="single" w:sz="4" w:space="0" w:color="auto"/>
              <w:right w:val="nil"/>
            </w:tcBorders>
            <w:tcMar>
              <w:top w:w="0" w:type="dxa"/>
              <w:left w:w="108" w:type="dxa"/>
              <w:bottom w:w="0" w:type="dxa"/>
              <w:right w:w="108" w:type="dxa"/>
            </w:tcMar>
            <w:hideMark/>
          </w:tcPr>
          <w:p w14:paraId="4A0ADC71" w14:textId="77777777" w:rsidR="00A77B3E" w:rsidRDefault="00254F70">
            <w:pPr>
              <w:jc w:val="center"/>
              <w:rPr>
                <w:color w:val="000000"/>
                <w:u w:color="000000"/>
              </w:rPr>
            </w:pPr>
            <w:r>
              <w:rPr>
                <w:b/>
                <w:sz w:val="24"/>
              </w:rPr>
              <w:t xml:space="preserve">1. Wzmocnienie poczucia </w:t>
            </w:r>
            <w:r>
              <w:rPr>
                <w:b/>
                <w:sz w:val="24"/>
              </w:rPr>
              <w:t>bezpieczeństwa specjalnego rodzin</w:t>
            </w:r>
          </w:p>
        </w:tc>
        <w:tc>
          <w:tcPr>
            <w:tcW w:w="2295" w:type="dxa"/>
            <w:tcBorders>
              <w:top w:val="nil"/>
              <w:left w:val="single" w:sz="4" w:space="0" w:color="auto"/>
              <w:bottom w:val="single" w:sz="4" w:space="0" w:color="auto"/>
              <w:right w:val="nil"/>
            </w:tcBorders>
            <w:tcMar>
              <w:top w:w="0" w:type="dxa"/>
              <w:left w:w="108" w:type="dxa"/>
              <w:bottom w:w="0" w:type="dxa"/>
              <w:right w:w="108" w:type="dxa"/>
            </w:tcMar>
            <w:hideMark/>
          </w:tcPr>
          <w:p w14:paraId="1DB7C59A" w14:textId="77777777" w:rsidR="00A77B3E" w:rsidRDefault="00254F70">
            <w:pPr>
              <w:jc w:val="center"/>
              <w:rPr>
                <w:color w:val="000000"/>
                <w:u w:color="000000"/>
              </w:rPr>
            </w:pPr>
            <w:r>
              <w:rPr>
                <w:sz w:val="24"/>
              </w:rPr>
              <w:t>1) diagnozowanie sytuacji rodzin,</w:t>
            </w:r>
          </w:p>
          <w:p w14:paraId="2E2463A9" w14:textId="77777777" w:rsidR="00DF7A71" w:rsidRDefault="00254F70">
            <w:pPr>
              <w:jc w:val="center"/>
            </w:pPr>
            <w:r>
              <w:rPr>
                <w:sz w:val="24"/>
              </w:rPr>
              <w:t>2) wsparcie socjalne rodzin (świadczenia pieniężne i niepieniężne)</w:t>
            </w:r>
          </w:p>
          <w:p w14:paraId="45102582" w14:textId="77777777" w:rsidR="00DF7A71" w:rsidRDefault="00254F70">
            <w:pPr>
              <w:jc w:val="center"/>
            </w:pPr>
            <w:r>
              <w:rPr>
                <w:sz w:val="24"/>
              </w:rPr>
              <w:t>3) wsparcie psychologiczne, prawne i terapeutyczne,</w:t>
            </w:r>
          </w:p>
          <w:p w14:paraId="177BC146" w14:textId="77777777" w:rsidR="00DF7A71" w:rsidRDefault="00254F70">
            <w:pPr>
              <w:jc w:val="center"/>
            </w:pPr>
            <w:r>
              <w:rPr>
                <w:sz w:val="24"/>
              </w:rPr>
              <w:t>4) pomoc asystenta rodziny.</w:t>
            </w:r>
          </w:p>
        </w:tc>
        <w:tc>
          <w:tcPr>
            <w:tcW w:w="2190" w:type="dxa"/>
            <w:tcBorders>
              <w:top w:val="nil"/>
              <w:left w:val="single" w:sz="4" w:space="0" w:color="auto"/>
              <w:bottom w:val="single" w:sz="4" w:space="0" w:color="auto"/>
              <w:right w:val="nil"/>
            </w:tcBorders>
            <w:tcMar>
              <w:top w:w="0" w:type="dxa"/>
              <w:left w:w="108" w:type="dxa"/>
              <w:bottom w:w="0" w:type="dxa"/>
              <w:right w:w="108" w:type="dxa"/>
            </w:tcMar>
            <w:hideMark/>
          </w:tcPr>
          <w:p w14:paraId="01B25421" w14:textId="77777777" w:rsidR="00A77B3E" w:rsidRDefault="00254F70">
            <w:pPr>
              <w:jc w:val="center"/>
              <w:rPr>
                <w:color w:val="000000"/>
                <w:u w:color="000000"/>
              </w:rPr>
            </w:pPr>
            <w:r>
              <w:rPr>
                <w:sz w:val="24"/>
              </w:rPr>
              <w:t>Miejsko – Gminny Ośrodek Pomocy Społecznej w Gostyniu, Klub Rodzinny w Gostyniu, żłobki, przedszkola,  szkoły, placówki oświatowe, Urząd Miejski w Gostyniu, Policja, sądy rejonowe, organizacje pozarządowe.</w:t>
            </w:r>
          </w:p>
        </w:tc>
        <w:tc>
          <w:tcPr>
            <w:tcW w:w="1875" w:type="dxa"/>
            <w:tcBorders>
              <w:top w:val="nil"/>
              <w:left w:val="single" w:sz="4" w:space="0" w:color="auto"/>
              <w:bottom w:val="single" w:sz="4" w:space="0" w:color="auto"/>
              <w:right w:val="nil"/>
            </w:tcBorders>
            <w:tcMar>
              <w:top w:w="0" w:type="dxa"/>
              <w:left w:w="108" w:type="dxa"/>
              <w:bottom w:w="0" w:type="dxa"/>
              <w:right w:w="108" w:type="dxa"/>
            </w:tcMar>
            <w:hideMark/>
          </w:tcPr>
          <w:p w14:paraId="31522438" w14:textId="77777777" w:rsidR="00A77B3E" w:rsidRDefault="00254F70">
            <w:pPr>
              <w:jc w:val="center"/>
              <w:rPr>
                <w:color w:val="000000"/>
                <w:u w:color="000000"/>
              </w:rPr>
            </w:pPr>
            <w:r>
              <w:rPr>
                <w:sz w:val="24"/>
              </w:rPr>
              <w:t>Liczba godzin objętych wsparciem</w:t>
            </w:r>
          </w:p>
          <w:p w14:paraId="374454F5" w14:textId="77777777" w:rsidR="00DF7A71" w:rsidRDefault="00DF7A71"/>
          <w:p w14:paraId="537C18F7" w14:textId="77777777" w:rsidR="00DF7A71" w:rsidRDefault="00254F70">
            <w:pPr>
              <w:jc w:val="center"/>
            </w:pPr>
            <w:r>
              <w:rPr>
                <w:sz w:val="24"/>
              </w:rPr>
              <w:t>Liczba dzieci objętych wsparciem</w:t>
            </w:r>
          </w:p>
        </w:tc>
        <w:tc>
          <w:tcPr>
            <w:tcW w:w="1875" w:type="dxa"/>
            <w:tcBorders>
              <w:top w:val="nil"/>
              <w:left w:val="single" w:sz="4" w:space="0" w:color="auto"/>
              <w:bottom w:val="single" w:sz="4" w:space="0" w:color="auto"/>
              <w:right w:val="single" w:sz="2" w:space="0" w:color="auto"/>
            </w:tcBorders>
            <w:tcMar>
              <w:top w:w="0" w:type="dxa"/>
              <w:left w:w="108" w:type="dxa"/>
              <w:bottom w:w="0" w:type="dxa"/>
              <w:right w:w="108" w:type="dxa"/>
            </w:tcMar>
            <w:hideMark/>
          </w:tcPr>
          <w:p w14:paraId="5AD68D07" w14:textId="77777777" w:rsidR="00A77B3E" w:rsidRDefault="00254F70">
            <w:pPr>
              <w:jc w:val="center"/>
              <w:rPr>
                <w:color w:val="000000"/>
                <w:u w:color="000000"/>
              </w:rPr>
            </w:pPr>
            <w:r>
              <w:rPr>
                <w:sz w:val="24"/>
              </w:rPr>
              <w:t>2025 - 2027</w:t>
            </w:r>
          </w:p>
        </w:tc>
      </w:tr>
      <w:tr w:rsidR="00DF7A71" w14:paraId="09437557" w14:textId="77777777">
        <w:tc>
          <w:tcPr>
            <w:tcW w:w="2175" w:type="dxa"/>
            <w:tcBorders>
              <w:top w:val="nil"/>
              <w:left w:val="single" w:sz="4" w:space="0" w:color="auto"/>
              <w:bottom w:val="single" w:sz="4" w:space="0" w:color="auto"/>
              <w:right w:val="nil"/>
            </w:tcBorders>
            <w:tcMar>
              <w:top w:w="0" w:type="dxa"/>
              <w:left w:w="108" w:type="dxa"/>
              <w:bottom w:w="0" w:type="dxa"/>
              <w:right w:w="108" w:type="dxa"/>
            </w:tcMar>
            <w:hideMark/>
          </w:tcPr>
          <w:p w14:paraId="6B4F9EF8" w14:textId="77777777" w:rsidR="00A77B3E" w:rsidRDefault="00254F70">
            <w:pPr>
              <w:jc w:val="center"/>
              <w:rPr>
                <w:color w:val="000000"/>
                <w:u w:color="000000"/>
              </w:rPr>
            </w:pPr>
            <w:r>
              <w:rPr>
                <w:b/>
                <w:sz w:val="24"/>
              </w:rPr>
              <w:t xml:space="preserve">2. </w:t>
            </w:r>
            <w:r>
              <w:rPr>
                <w:b/>
                <w:sz w:val="24"/>
              </w:rPr>
              <w:t>Wsparcie edukacji dzieci</w:t>
            </w:r>
          </w:p>
        </w:tc>
        <w:tc>
          <w:tcPr>
            <w:tcW w:w="2295" w:type="dxa"/>
            <w:tcBorders>
              <w:top w:val="nil"/>
              <w:left w:val="single" w:sz="4" w:space="0" w:color="auto"/>
              <w:bottom w:val="single" w:sz="4" w:space="0" w:color="auto"/>
              <w:right w:val="nil"/>
            </w:tcBorders>
            <w:tcMar>
              <w:top w:w="0" w:type="dxa"/>
              <w:left w:w="108" w:type="dxa"/>
              <w:bottom w:w="0" w:type="dxa"/>
              <w:right w:w="108" w:type="dxa"/>
            </w:tcMar>
            <w:hideMark/>
          </w:tcPr>
          <w:p w14:paraId="68928069" w14:textId="77777777" w:rsidR="00A77B3E" w:rsidRDefault="00254F70">
            <w:pPr>
              <w:jc w:val="center"/>
              <w:rPr>
                <w:color w:val="000000"/>
                <w:u w:color="000000"/>
              </w:rPr>
            </w:pPr>
            <w:r>
              <w:rPr>
                <w:sz w:val="24"/>
              </w:rPr>
              <w:t>1) stworzenie warunków do działalności żłobków i przedszkoli,</w:t>
            </w:r>
          </w:p>
          <w:p w14:paraId="575520C6" w14:textId="77777777" w:rsidR="00DF7A71" w:rsidRDefault="00254F70">
            <w:pPr>
              <w:jc w:val="center"/>
            </w:pPr>
            <w:r>
              <w:rPr>
                <w:sz w:val="24"/>
              </w:rPr>
              <w:t>2) wyrównywanie szans edukacyjnych dzieci,</w:t>
            </w:r>
          </w:p>
          <w:p w14:paraId="77D72398" w14:textId="77777777" w:rsidR="00DF7A71" w:rsidRDefault="00254F70">
            <w:pPr>
              <w:jc w:val="center"/>
            </w:pPr>
            <w:r>
              <w:rPr>
                <w:sz w:val="24"/>
              </w:rPr>
              <w:t>3) wsparcie edukacji dzieci.</w:t>
            </w:r>
          </w:p>
        </w:tc>
        <w:tc>
          <w:tcPr>
            <w:tcW w:w="2190" w:type="dxa"/>
            <w:tcBorders>
              <w:top w:val="nil"/>
              <w:left w:val="single" w:sz="4" w:space="0" w:color="auto"/>
              <w:bottom w:val="single" w:sz="4" w:space="0" w:color="auto"/>
              <w:right w:val="nil"/>
            </w:tcBorders>
            <w:tcMar>
              <w:top w:w="0" w:type="dxa"/>
              <w:left w:w="108" w:type="dxa"/>
              <w:bottom w:w="0" w:type="dxa"/>
              <w:right w:w="108" w:type="dxa"/>
            </w:tcMar>
            <w:hideMark/>
          </w:tcPr>
          <w:p w14:paraId="137D6BFE" w14:textId="77777777" w:rsidR="00A77B3E" w:rsidRDefault="00254F70">
            <w:pPr>
              <w:jc w:val="center"/>
              <w:rPr>
                <w:color w:val="000000"/>
                <w:u w:color="000000"/>
              </w:rPr>
            </w:pPr>
            <w:r>
              <w:rPr>
                <w:sz w:val="24"/>
              </w:rPr>
              <w:t>Urząd Miejski w Gostyniu, Klub Rodzinny w Gostyniu, żłobki, przedszkola, szkoły, placówki oświatowe, organizacje pozarządowe.</w:t>
            </w:r>
          </w:p>
        </w:tc>
        <w:tc>
          <w:tcPr>
            <w:tcW w:w="1875" w:type="dxa"/>
            <w:tcBorders>
              <w:top w:val="nil"/>
              <w:left w:val="single" w:sz="4" w:space="0" w:color="auto"/>
              <w:bottom w:val="single" w:sz="4" w:space="0" w:color="auto"/>
              <w:right w:val="nil"/>
            </w:tcBorders>
            <w:tcMar>
              <w:top w:w="0" w:type="dxa"/>
              <w:left w:w="108" w:type="dxa"/>
              <w:bottom w:w="0" w:type="dxa"/>
              <w:right w:w="108" w:type="dxa"/>
            </w:tcMar>
            <w:hideMark/>
          </w:tcPr>
          <w:p w14:paraId="4DA4A6CB" w14:textId="77777777" w:rsidR="00A77B3E" w:rsidRDefault="00254F70">
            <w:pPr>
              <w:jc w:val="center"/>
              <w:rPr>
                <w:color w:val="000000"/>
                <w:u w:color="000000"/>
              </w:rPr>
            </w:pPr>
            <w:r>
              <w:rPr>
                <w:sz w:val="24"/>
              </w:rPr>
              <w:t>Liczba żłobków</w:t>
            </w:r>
          </w:p>
          <w:p w14:paraId="409FAA70" w14:textId="77777777" w:rsidR="00DF7A71" w:rsidRDefault="00DF7A71"/>
          <w:p w14:paraId="485A6BB8" w14:textId="77777777" w:rsidR="00DF7A71" w:rsidRDefault="00254F70">
            <w:pPr>
              <w:jc w:val="center"/>
            </w:pPr>
            <w:r>
              <w:rPr>
                <w:sz w:val="24"/>
              </w:rPr>
              <w:t>Liczba przedszkoli</w:t>
            </w:r>
          </w:p>
          <w:p w14:paraId="4FE3544D" w14:textId="77777777" w:rsidR="00DF7A71" w:rsidRDefault="00DF7A71"/>
          <w:p w14:paraId="5F25DB5F" w14:textId="77777777" w:rsidR="00DF7A71" w:rsidRDefault="00254F70">
            <w:pPr>
              <w:jc w:val="center"/>
            </w:pPr>
            <w:r>
              <w:rPr>
                <w:sz w:val="24"/>
              </w:rPr>
              <w:t>Liczba dzieci objętych wsparciem</w:t>
            </w:r>
          </w:p>
        </w:tc>
        <w:tc>
          <w:tcPr>
            <w:tcW w:w="1875" w:type="dxa"/>
            <w:tcBorders>
              <w:top w:val="nil"/>
              <w:left w:val="single" w:sz="4" w:space="0" w:color="auto"/>
              <w:bottom w:val="single" w:sz="4" w:space="0" w:color="auto"/>
              <w:right w:val="single" w:sz="2" w:space="0" w:color="auto"/>
            </w:tcBorders>
            <w:tcMar>
              <w:top w:w="0" w:type="dxa"/>
              <w:left w:w="108" w:type="dxa"/>
              <w:bottom w:w="0" w:type="dxa"/>
              <w:right w:w="108" w:type="dxa"/>
            </w:tcMar>
            <w:hideMark/>
          </w:tcPr>
          <w:p w14:paraId="4A5DBDB4" w14:textId="77777777" w:rsidR="00A77B3E" w:rsidRDefault="00254F70">
            <w:pPr>
              <w:jc w:val="center"/>
              <w:rPr>
                <w:color w:val="000000"/>
                <w:u w:color="000000"/>
              </w:rPr>
            </w:pPr>
            <w:r>
              <w:rPr>
                <w:sz w:val="24"/>
              </w:rPr>
              <w:t>2025 - 2027</w:t>
            </w:r>
          </w:p>
        </w:tc>
      </w:tr>
      <w:tr w:rsidR="00DF7A71" w14:paraId="5CE0F064" w14:textId="77777777">
        <w:tc>
          <w:tcPr>
            <w:tcW w:w="2175" w:type="dxa"/>
            <w:tcBorders>
              <w:top w:val="nil"/>
              <w:left w:val="single" w:sz="4" w:space="0" w:color="auto"/>
              <w:bottom w:val="single" w:sz="4" w:space="0" w:color="auto"/>
              <w:right w:val="nil"/>
            </w:tcBorders>
            <w:tcMar>
              <w:top w:w="0" w:type="dxa"/>
              <w:left w:w="108" w:type="dxa"/>
              <w:bottom w:w="0" w:type="dxa"/>
              <w:right w:w="108" w:type="dxa"/>
            </w:tcMar>
            <w:hideMark/>
          </w:tcPr>
          <w:p w14:paraId="7BF94100" w14:textId="77777777" w:rsidR="00A77B3E" w:rsidRDefault="00254F70">
            <w:pPr>
              <w:jc w:val="center"/>
              <w:rPr>
                <w:color w:val="000000"/>
                <w:u w:color="000000"/>
              </w:rPr>
            </w:pPr>
            <w:r>
              <w:rPr>
                <w:b/>
                <w:sz w:val="24"/>
              </w:rPr>
              <w:t>3. Organizowanie różnego rodzaju form spędzania czasu wolnego dla rodzin</w:t>
            </w:r>
          </w:p>
        </w:tc>
        <w:tc>
          <w:tcPr>
            <w:tcW w:w="2295" w:type="dxa"/>
            <w:tcBorders>
              <w:top w:val="nil"/>
              <w:left w:val="single" w:sz="4" w:space="0" w:color="auto"/>
              <w:bottom w:val="single" w:sz="4" w:space="0" w:color="auto"/>
              <w:right w:val="nil"/>
            </w:tcBorders>
            <w:tcMar>
              <w:top w:w="0" w:type="dxa"/>
              <w:left w:w="108" w:type="dxa"/>
              <w:bottom w:w="0" w:type="dxa"/>
              <w:right w:w="108" w:type="dxa"/>
            </w:tcMar>
            <w:hideMark/>
          </w:tcPr>
          <w:p w14:paraId="243F9842" w14:textId="77777777" w:rsidR="00A77B3E" w:rsidRDefault="00254F70">
            <w:pPr>
              <w:jc w:val="center"/>
              <w:rPr>
                <w:color w:val="000000"/>
                <w:u w:color="000000"/>
              </w:rPr>
            </w:pPr>
            <w:r>
              <w:rPr>
                <w:sz w:val="24"/>
              </w:rPr>
              <w:t xml:space="preserve">1) edukowanie rodziców w zakresie możliwości spędzania czasu </w:t>
            </w:r>
            <w:r>
              <w:rPr>
                <w:sz w:val="24"/>
              </w:rPr>
              <w:t>wolnego z dziećmi,</w:t>
            </w:r>
          </w:p>
          <w:p w14:paraId="36C0EE2C" w14:textId="77777777" w:rsidR="00DF7A71" w:rsidRDefault="00254F70">
            <w:pPr>
              <w:jc w:val="center"/>
            </w:pPr>
            <w:r>
              <w:rPr>
                <w:sz w:val="24"/>
              </w:rPr>
              <w:t>2) stworzenie warunków do spędzania czasu wolnego dzieci i rodzin,</w:t>
            </w:r>
          </w:p>
          <w:p w14:paraId="227DF1CA" w14:textId="77777777" w:rsidR="00DF7A71" w:rsidRDefault="00254F70">
            <w:pPr>
              <w:jc w:val="center"/>
            </w:pPr>
            <w:r>
              <w:rPr>
                <w:sz w:val="24"/>
              </w:rPr>
              <w:t>3) realizacja programów promujących wartości rodzinne.</w:t>
            </w:r>
          </w:p>
        </w:tc>
        <w:tc>
          <w:tcPr>
            <w:tcW w:w="2190" w:type="dxa"/>
            <w:tcBorders>
              <w:top w:val="nil"/>
              <w:left w:val="single" w:sz="4" w:space="0" w:color="auto"/>
              <w:bottom w:val="single" w:sz="4" w:space="0" w:color="auto"/>
              <w:right w:val="nil"/>
            </w:tcBorders>
            <w:tcMar>
              <w:top w:w="0" w:type="dxa"/>
              <w:left w:w="108" w:type="dxa"/>
              <w:bottom w:w="0" w:type="dxa"/>
              <w:right w:w="108" w:type="dxa"/>
            </w:tcMar>
            <w:hideMark/>
          </w:tcPr>
          <w:p w14:paraId="54B1AA1F" w14:textId="77777777" w:rsidR="00A77B3E" w:rsidRDefault="00254F70">
            <w:pPr>
              <w:jc w:val="center"/>
              <w:rPr>
                <w:color w:val="000000"/>
                <w:u w:color="000000"/>
              </w:rPr>
            </w:pPr>
            <w:r>
              <w:rPr>
                <w:sz w:val="24"/>
              </w:rPr>
              <w:t>Urząd Miejski w Gostyniu, Miejsko – Gminny Ośrodek Pomocy Społecznej w Gostyniu, Klub Rodzinny w Gostyniu, żłobki, przedszkola, szkoły, placówki oświatowe, Powiatowe Centrum Pomocy Rodzinie w Gostyniu, organizacje pozarządowe.</w:t>
            </w:r>
          </w:p>
        </w:tc>
        <w:tc>
          <w:tcPr>
            <w:tcW w:w="1875" w:type="dxa"/>
            <w:tcBorders>
              <w:top w:val="nil"/>
              <w:left w:val="single" w:sz="4" w:space="0" w:color="auto"/>
              <w:bottom w:val="single" w:sz="4" w:space="0" w:color="auto"/>
              <w:right w:val="nil"/>
            </w:tcBorders>
            <w:tcMar>
              <w:top w:w="0" w:type="dxa"/>
              <w:left w:w="108" w:type="dxa"/>
              <w:bottom w:w="0" w:type="dxa"/>
              <w:right w:w="108" w:type="dxa"/>
            </w:tcMar>
            <w:hideMark/>
          </w:tcPr>
          <w:p w14:paraId="3ED85C00" w14:textId="77777777" w:rsidR="00A77B3E" w:rsidRDefault="00254F70">
            <w:pPr>
              <w:jc w:val="center"/>
              <w:rPr>
                <w:color w:val="000000"/>
                <w:u w:color="000000"/>
              </w:rPr>
            </w:pPr>
            <w:r>
              <w:rPr>
                <w:sz w:val="24"/>
              </w:rPr>
              <w:t>Liczba rodziców objętych edukacją</w:t>
            </w:r>
          </w:p>
          <w:p w14:paraId="0D4E45B1" w14:textId="77777777" w:rsidR="00DF7A71" w:rsidRDefault="00DF7A71"/>
          <w:p w14:paraId="0ED45B0A" w14:textId="77777777" w:rsidR="00DF7A71" w:rsidRDefault="00254F70">
            <w:pPr>
              <w:jc w:val="center"/>
            </w:pPr>
            <w:r>
              <w:rPr>
                <w:sz w:val="24"/>
              </w:rPr>
              <w:t>Liczba miejsc lub form spędzania czasu wolnego</w:t>
            </w:r>
          </w:p>
        </w:tc>
        <w:tc>
          <w:tcPr>
            <w:tcW w:w="1875" w:type="dxa"/>
            <w:tcBorders>
              <w:top w:val="nil"/>
              <w:left w:val="single" w:sz="4" w:space="0" w:color="auto"/>
              <w:bottom w:val="single" w:sz="4" w:space="0" w:color="auto"/>
              <w:right w:val="single" w:sz="2" w:space="0" w:color="auto"/>
            </w:tcBorders>
            <w:tcMar>
              <w:top w:w="0" w:type="dxa"/>
              <w:left w:w="108" w:type="dxa"/>
              <w:bottom w:w="0" w:type="dxa"/>
              <w:right w:w="108" w:type="dxa"/>
            </w:tcMar>
            <w:hideMark/>
          </w:tcPr>
          <w:p w14:paraId="03B549E8" w14:textId="77777777" w:rsidR="00A77B3E" w:rsidRDefault="00254F70">
            <w:pPr>
              <w:jc w:val="center"/>
              <w:rPr>
                <w:color w:val="000000"/>
                <w:u w:color="000000"/>
              </w:rPr>
            </w:pPr>
            <w:r>
              <w:rPr>
                <w:sz w:val="24"/>
              </w:rPr>
              <w:t>2025 - 2027</w:t>
            </w:r>
          </w:p>
        </w:tc>
      </w:tr>
      <w:tr w:rsidR="00DF7A71" w14:paraId="29731F98" w14:textId="77777777">
        <w:tc>
          <w:tcPr>
            <w:tcW w:w="2175" w:type="dxa"/>
            <w:tcBorders>
              <w:top w:val="single" w:sz="2" w:space="0" w:color="auto"/>
              <w:left w:val="single" w:sz="4" w:space="0" w:color="auto"/>
              <w:bottom w:val="single" w:sz="4" w:space="0" w:color="auto"/>
              <w:right w:val="nil"/>
            </w:tcBorders>
            <w:tcMar>
              <w:top w:w="0" w:type="dxa"/>
              <w:left w:w="108" w:type="dxa"/>
              <w:bottom w:w="0" w:type="dxa"/>
              <w:right w:w="108" w:type="dxa"/>
            </w:tcMar>
            <w:hideMark/>
          </w:tcPr>
          <w:p w14:paraId="3C73257D" w14:textId="77777777" w:rsidR="00A77B3E" w:rsidRDefault="00254F70">
            <w:pPr>
              <w:jc w:val="center"/>
              <w:rPr>
                <w:color w:val="000000"/>
                <w:u w:color="000000"/>
              </w:rPr>
            </w:pPr>
            <w:r>
              <w:rPr>
                <w:b/>
                <w:sz w:val="24"/>
              </w:rPr>
              <w:t>4. Promowanie wartości rodzinnych</w:t>
            </w:r>
          </w:p>
        </w:tc>
        <w:tc>
          <w:tcPr>
            <w:tcW w:w="2295" w:type="dxa"/>
            <w:tcBorders>
              <w:top w:val="single" w:sz="2" w:space="0" w:color="auto"/>
              <w:left w:val="single" w:sz="4" w:space="0" w:color="auto"/>
              <w:bottom w:val="single" w:sz="4" w:space="0" w:color="auto"/>
              <w:right w:val="nil"/>
            </w:tcBorders>
            <w:tcMar>
              <w:top w:w="0" w:type="dxa"/>
              <w:left w:w="108" w:type="dxa"/>
              <w:bottom w:w="0" w:type="dxa"/>
              <w:right w:w="108" w:type="dxa"/>
            </w:tcMar>
            <w:hideMark/>
          </w:tcPr>
          <w:p w14:paraId="2871FB3D" w14:textId="77777777" w:rsidR="00A77B3E" w:rsidRDefault="00254F70">
            <w:pPr>
              <w:jc w:val="left"/>
              <w:rPr>
                <w:color w:val="000000"/>
                <w:u w:color="000000"/>
              </w:rPr>
            </w:pPr>
            <w:r>
              <w:rPr>
                <w:sz w:val="24"/>
              </w:rPr>
              <w:t xml:space="preserve">1) </w:t>
            </w:r>
            <w:r>
              <w:rPr>
                <w:sz w:val="24"/>
              </w:rPr>
              <w:t>wzmacnianie więzi rodzinnej międzypokoleniowej,</w:t>
            </w:r>
          </w:p>
          <w:p w14:paraId="37C009EF" w14:textId="77777777" w:rsidR="00DF7A71" w:rsidRDefault="00254F70">
            <w:pPr>
              <w:jc w:val="left"/>
            </w:pPr>
            <w:r>
              <w:rPr>
                <w:sz w:val="24"/>
              </w:rPr>
              <w:t>2) edukowanie w zakresie form wsparcia instytucjonalnego,</w:t>
            </w:r>
          </w:p>
          <w:p w14:paraId="5D49E732" w14:textId="77777777" w:rsidR="00DF7A71" w:rsidRDefault="00254F70">
            <w:pPr>
              <w:jc w:val="left"/>
            </w:pPr>
            <w:r>
              <w:rPr>
                <w:sz w:val="24"/>
              </w:rPr>
              <w:lastRenderedPageBreak/>
              <w:t>3) organizowanie imprez integracyjnych,</w:t>
            </w:r>
          </w:p>
          <w:p w14:paraId="77374D0A" w14:textId="77777777" w:rsidR="00DF7A71" w:rsidRDefault="00254F70">
            <w:pPr>
              <w:jc w:val="left"/>
            </w:pPr>
            <w:r>
              <w:rPr>
                <w:sz w:val="24"/>
              </w:rPr>
              <w:t>4) wsparcie rodzin wielodzietnych w zakresie wypoczynku</w:t>
            </w:r>
          </w:p>
          <w:p w14:paraId="1F937DB5" w14:textId="77777777" w:rsidR="00DF7A71" w:rsidRDefault="00254F70">
            <w:pPr>
              <w:jc w:val="left"/>
            </w:pPr>
            <w:r>
              <w:rPr>
                <w:sz w:val="24"/>
              </w:rPr>
              <w:t>5) realizacja warsztatów wzmacniających kompetencje rodzicielskie</w:t>
            </w:r>
          </w:p>
        </w:tc>
        <w:tc>
          <w:tcPr>
            <w:tcW w:w="2190" w:type="dxa"/>
            <w:tcBorders>
              <w:top w:val="single" w:sz="2" w:space="0" w:color="auto"/>
              <w:left w:val="single" w:sz="4" w:space="0" w:color="auto"/>
              <w:bottom w:val="single" w:sz="4" w:space="0" w:color="auto"/>
              <w:right w:val="nil"/>
            </w:tcBorders>
            <w:tcMar>
              <w:top w:w="0" w:type="dxa"/>
              <w:left w:w="108" w:type="dxa"/>
              <w:bottom w:w="0" w:type="dxa"/>
              <w:right w:w="108" w:type="dxa"/>
            </w:tcMar>
            <w:hideMark/>
          </w:tcPr>
          <w:p w14:paraId="784A5301" w14:textId="77777777" w:rsidR="00A77B3E" w:rsidRDefault="00254F70">
            <w:pPr>
              <w:jc w:val="center"/>
              <w:rPr>
                <w:color w:val="000000"/>
                <w:u w:color="000000"/>
              </w:rPr>
            </w:pPr>
            <w:r>
              <w:rPr>
                <w:sz w:val="24"/>
              </w:rPr>
              <w:lastRenderedPageBreak/>
              <w:t xml:space="preserve">Miejsko – Gminny Ośrodek Pomocy Społecznej w Gostyniu, Urząd Miejski w Gostyniu, Klub Rodzinny w Gostyniu, żłobki, </w:t>
            </w:r>
            <w:r>
              <w:rPr>
                <w:sz w:val="24"/>
              </w:rPr>
              <w:lastRenderedPageBreak/>
              <w:t>przedszkola, szkoły, placówki oświatowe, Powiatowe Centrum Pomocy Rodzinie w Gostyniu, organizacje pozarządowe.</w:t>
            </w:r>
          </w:p>
        </w:tc>
        <w:tc>
          <w:tcPr>
            <w:tcW w:w="1875" w:type="dxa"/>
            <w:tcBorders>
              <w:top w:val="single" w:sz="2" w:space="0" w:color="auto"/>
              <w:left w:val="single" w:sz="4" w:space="0" w:color="auto"/>
              <w:bottom w:val="single" w:sz="4" w:space="0" w:color="auto"/>
              <w:right w:val="nil"/>
            </w:tcBorders>
            <w:tcMar>
              <w:top w:w="0" w:type="dxa"/>
              <w:left w:w="108" w:type="dxa"/>
              <w:bottom w:w="0" w:type="dxa"/>
              <w:right w:w="108" w:type="dxa"/>
            </w:tcMar>
            <w:hideMark/>
          </w:tcPr>
          <w:p w14:paraId="565F4DCA" w14:textId="77777777" w:rsidR="00A77B3E" w:rsidRDefault="00254F70">
            <w:pPr>
              <w:jc w:val="left"/>
              <w:rPr>
                <w:color w:val="000000"/>
                <w:u w:color="000000"/>
              </w:rPr>
            </w:pPr>
            <w:r>
              <w:rPr>
                <w:sz w:val="24"/>
              </w:rPr>
              <w:lastRenderedPageBreak/>
              <w:t>Liczba rodziców objętych wsparciem</w:t>
            </w:r>
          </w:p>
          <w:p w14:paraId="2138251D" w14:textId="77777777" w:rsidR="00DF7A71" w:rsidRDefault="00DF7A71"/>
          <w:p w14:paraId="01F47E24" w14:textId="77777777" w:rsidR="00DF7A71" w:rsidRDefault="00254F70">
            <w:pPr>
              <w:jc w:val="left"/>
            </w:pPr>
            <w:r>
              <w:rPr>
                <w:sz w:val="24"/>
              </w:rPr>
              <w:t>Liczba imprez integracyjnych</w:t>
            </w:r>
          </w:p>
        </w:tc>
        <w:tc>
          <w:tcPr>
            <w:tcW w:w="1875" w:type="dxa"/>
            <w:tcBorders>
              <w:top w:val="single" w:sz="2"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1B97CBD3" w14:textId="77777777" w:rsidR="00A77B3E" w:rsidRDefault="00254F70">
            <w:pPr>
              <w:jc w:val="left"/>
              <w:rPr>
                <w:color w:val="000000"/>
                <w:u w:color="000000"/>
              </w:rPr>
            </w:pPr>
            <w:r>
              <w:rPr>
                <w:sz w:val="24"/>
              </w:rPr>
              <w:t>2025-2027</w:t>
            </w:r>
          </w:p>
        </w:tc>
      </w:tr>
      <w:tr w:rsidR="00DF7A71" w14:paraId="09936ADD" w14:textId="77777777">
        <w:tc>
          <w:tcPr>
            <w:tcW w:w="2175" w:type="dxa"/>
            <w:tcBorders>
              <w:top w:val="nil"/>
              <w:left w:val="single" w:sz="4" w:space="0" w:color="auto"/>
              <w:bottom w:val="single" w:sz="4" w:space="0" w:color="auto"/>
              <w:right w:val="nil"/>
            </w:tcBorders>
            <w:tcMar>
              <w:top w:w="0" w:type="dxa"/>
              <w:left w:w="108" w:type="dxa"/>
              <w:bottom w:w="0" w:type="dxa"/>
              <w:right w:w="108" w:type="dxa"/>
            </w:tcMar>
            <w:hideMark/>
          </w:tcPr>
          <w:p w14:paraId="408FCEB4" w14:textId="77777777" w:rsidR="00A77B3E" w:rsidRDefault="00254F70">
            <w:pPr>
              <w:jc w:val="center"/>
              <w:rPr>
                <w:color w:val="000000"/>
                <w:u w:color="000000"/>
              </w:rPr>
            </w:pPr>
            <w:r>
              <w:rPr>
                <w:b/>
                <w:sz w:val="24"/>
              </w:rPr>
              <w:t>5. Zapobieganie zjawiskom dysfunkcji rodzin</w:t>
            </w:r>
          </w:p>
        </w:tc>
        <w:tc>
          <w:tcPr>
            <w:tcW w:w="2295" w:type="dxa"/>
            <w:tcBorders>
              <w:top w:val="nil"/>
              <w:left w:val="single" w:sz="4" w:space="0" w:color="auto"/>
              <w:bottom w:val="single" w:sz="4" w:space="0" w:color="auto"/>
              <w:right w:val="nil"/>
            </w:tcBorders>
            <w:tcMar>
              <w:top w:w="0" w:type="dxa"/>
              <w:left w:w="108" w:type="dxa"/>
              <w:bottom w:w="0" w:type="dxa"/>
              <w:right w:w="108" w:type="dxa"/>
            </w:tcMar>
            <w:hideMark/>
          </w:tcPr>
          <w:p w14:paraId="67F9A9FA" w14:textId="77777777" w:rsidR="00A77B3E" w:rsidRDefault="00254F70">
            <w:pPr>
              <w:jc w:val="left"/>
              <w:rPr>
                <w:color w:val="000000"/>
                <w:u w:color="000000"/>
              </w:rPr>
            </w:pPr>
            <w:r>
              <w:rPr>
                <w:sz w:val="24"/>
              </w:rPr>
              <w:t xml:space="preserve">1) analiza ryzyka </w:t>
            </w:r>
            <w:proofErr w:type="spellStart"/>
            <w:r>
              <w:rPr>
                <w:sz w:val="24"/>
              </w:rPr>
              <w:t>zachowań</w:t>
            </w:r>
            <w:proofErr w:type="spellEnd"/>
            <w:r>
              <w:rPr>
                <w:sz w:val="24"/>
              </w:rPr>
              <w:t xml:space="preserve"> w rodzinach,</w:t>
            </w:r>
          </w:p>
          <w:p w14:paraId="6FFACCCF" w14:textId="77777777" w:rsidR="00DF7A71" w:rsidRDefault="00254F70">
            <w:pPr>
              <w:jc w:val="left"/>
            </w:pPr>
            <w:r>
              <w:rPr>
                <w:sz w:val="24"/>
              </w:rPr>
              <w:t>2) monitoring rodzin zagrożonych dysfunkcjami,</w:t>
            </w:r>
          </w:p>
          <w:p w14:paraId="03901E1C" w14:textId="77777777" w:rsidR="00DF7A71" w:rsidRDefault="00254F70">
            <w:pPr>
              <w:jc w:val="left"/>
            </w:pPr>
            <w:r>
              <w:rPr>
                <w:sz w:val="24"/>
              </w:rPr>
              <w:t xml:space="preserve">3) organizowanie szkoleń dla rodziców lub przyszłych </w:t>
            </w:r>
            <w:r>
              <w:rPr>
                <w:sz w:val="24"/>
              </w:rPr>
              <w:t>rodziców,</w:t>
            </w:r>
          </w:p>
          <w:p w14:paraId="4ADFC3DB" w14:textId="77777777" w:rsidR="00DF7A71" w:rsidRDefault="00254F70">
            <w:pPr>
              <w:jc w:val="left"/>
            </w:pPr>
            <w:r>
              <w:rPr>
                <w:sz w:val="24"/>
              </w:rPr>
              <w:t>4) prowadzenie placówki wsparcia dziennego w formie specjalistycznej,</w:t>
            </w:r>
          </w:p>
          <w:p w14:paraId="05697E6E" w14:textId="77777777" w:rsidR="00DF7A71" w:rsidRDefault="00254F70">
            <w:pPr>
              <w:jc w:val="left"/>
            </w:pPr>
            <w:r>
              <w:rPr>
                <w:sz w:val="24"/>
              </w:rPr>
              <w:t>5) organizowanie specjalistycznych szkoleń dla osób zajmujących się bezpośrednio pomocą rodzinie.</w:t>
            </w:r>
          </w:p>
        </w:tc>
        <w:tc>
          <w:tcPr>
            <w:tcW w:w="2190" w:type="dxa"/>
            <w:tcBorders>
              <w:top w:val="nil"/>
              <w:left w:val="single" w:sz="4" w:space="0" w:color="auto"/>
              <w:bottom w:val="single" w:sz="4" w:space="0" w:color="auto"/>
              <w:right w:val="nil"/>
            </w:tcBorders>
            <w:tcMar>
              <w:top w:w="0" w:type="dxa"/>
              <w:left w:w="108" w:type="dxa"/>
              <w:bottom w:w="0" w:type="dxa"/>
              <w:right w:w="108" w:type="dxa"/>
            </w:tcMar>
            <w:hideMark/>
          </w:tcPr>
          <w:p w14:paraId="3B23FB95" w14:textId="77777777" w:rsidR="00A77B3E" w:rsidRDefault="00254F70">
            <w:pPr>
              <w:jc w:val="center"/>
              <w:rPr>
                <w:color w:val="000000"/>
                <w:u w:color="000000"/>
              </w:rPr>
            </w:pPr>
            <w:r>
              <w:rPr>
                <w:sz w:val="24"/>
              </w:rPr>
              <w:t>Miejsko – Gminny Ośrodek Pomocy Społecznej w Gostyniu, Urząd Miejski w Gostyniu, Klub Rodzinny w Gostyniu, żłobki, przedszkola, szkoły, placówki oświatowe, Powiatowe Centrum Rodzinie w Gostyniu, Policja, sądy rejonowe, organizacje pozarządowe.</w:t>
            </w:r>
          </w:p>
        </w:tc>
        <w:tc>
          <w:tcPr>
            <w:tcW w:w="1875" w:type="dxa"/>
            <w:tcBorders>
              <w:top w:val="nil"/>
              <w:left w:val="single" w:sz="4" w:space="0" w:color="auto"/>
              <w:bottom w:val="single" w:sz="4" w:space="0" w:color="auto"/>
              <w:right w:val="nil"/>
            </w:tcBorders>
            <w:tcMar>
              <w:top w:w="0" w:type="dxa"/>
              <w:left w:w="108" w:type="dxa"/>
              <w:bottom w:w="0" w:type="dxa"/>
              <w:right w:w="108" w:type="dxa"/>
            </w:tcMar>
            <w:hideMark/>
          </w:tcPr>
          <w:p w14:paraId="6E7750C1" w14:textId="77777777" w:rsidR="00A77B3E" w:rsidRDefault="00254F70">
            <w:pPr>
              <w:jc w:val="left"/>
              <w:rPr>
                <w:color w:val="000000"/>
                <w:u w:color="000000"/>
              </w:rPr>
            </w:pPr>
            <w:r>
              <w:rPr>
                <w:sz w:val="24"/>
              </w:rPr>
              <w:t>Liczba rodzin objętych monitoringiem</w:t>
            </w:r>
          </w:p>
          <w:p w14:paraId="7261DCD8" w14:textId="77777777" w:rsidR="00DF7A71" w:rsidRDefault="00DF7A71"/>
          <w:p w14:paraId="2F62377E" w14:textId="77777777" w:rsidR="00DF7A71" w:rsidRDefault="00254F70">
            <w:pPr>
              <w:jc w:val="left"/>
            </w:pPr>
            <w:r>
              <w:rPr>
                <w:sz w:val="24"/>
              </w:rPr>
              <w:t>Liczba szkoleń</w:t>
            </w:r>
          </w:p>
          <w:p w14:paraId="65F79B56" w14:textId="77777777" w:rsidR="00DF7A71" w:rsidRDefault="00DF7A71"/>
          <w:p w14:paraId="670F25C8" w14:textId="77777777" w:rsidR="00DF7A71" w:rsidRDefault="00254F70">
            <w:pPr>
              <w:jc w:val="left"/>
            </w:pPr>
            <w:r>
              <w:rPr>
                <w:sz w:val="24"/>
              </w:rPr>
              <w:t>Liczba osób biorących udział w szkoleniu</w:t>
            </w:r>
          </w:p>
        </w:tc>
        <w:tc>
          <w:tcPr>
            <w:tcW w:w="1875" w:type="dxa"/>
            <w:tcBorders>
              <w:top w:val="nil"/>
              <w:left w:val="single" w:sz="4" w:space="0" w:color="auto"/>
              <w:bottom w:val="single" w:sz="4" w:space="0" w:color="auto"/>
              <w:right w:val="single" w:sz="2" w:space="0" w:color="auto"/>
            </w:tcBorders>
            <w:tcMar>
              <w:top w:w="0" w:type="dxa"/>
              <w:left w:w="108" w:type="dxa"/>
              <w:bottom w:w="0" w:type="dxa"/>
              <w:right w:w="108" w:type="dxa"/>
            </w:tcMar>
            <w:hideMark/>
          </w:tcPr>
          <w:p w14:paraId="4B2946F1" w14:textId="77777777" w:rsidR="00A77B3E" w:rsidRDefault="00254F70">
            <w:pPr>
              <w:jc w:val="left"/>
              <w:rPr>
                <w:color w:val="000000"/>
                <w:u w:color="000000"/>
              </w:rPr>
            </w:pPr>
            <w:r>
              <w:rPr>
                <w:sz w:val="24"/>
              </w:rPr>
              <w:t>2025-2027</w:t>
            </w:r>
          </w:p>
        </w:tc>
      </w:tr>
    </w:tbl>
    <w:p w14:paraId="7777558E" w14:textId="77777777" w:rsidR="00A77B3E" w:rsidRDefault="00254F70">
      <w:pPr>
        <w:keepLines/>
        <w:spacing w:before="120" w:after="120"/>
        <w:ind w:left="227" w:hanging="227"/>
        <w:rPr>
          <w:color w:val="000000"/>
          <w:u w:color="000000"/>
        </w:rPr>
      </w:pPr>
      <w:r>
        <w:rPr>
          <w:b/>
        </w:rPr>
        <w:t>VII. </w:t>
      </w:r>
      <w:r>
        <w:rPr>
          <w:b/>
          <w:color w:val="000000"/>
          <w:u w:color="000000"/>
        </w:rPr>
        <w:t>  MONITORING I EWALUACJA, RAMY FINANSOWE</w:t>
      </w:r>
    </w:p>
    <w:p w14:paraId="381A2E69" w14:textId="77777777" w:rsidR="00A77B3E" w:rsidRDefault="00254F70">
      <w:pPr>
        <w:spacing w:before="120" w:after="120"/>
        <w:ind w:firstLine="227"/>
        <w:rPr>
          <w:color w:val="000000"/>
          <w:u w:color="000000"/>
        </w:rPr>
      </w:pPr>
      <w:r>
        <w:rPr>
          <w:color w:val="000000"/>
          <w:u w:color="000000"/>
        </w:rPr>
        <w:tab/>
        <w:t xml:space="preserve">Monitoring Programu na lata 2025-2027 można podzielić na wskaźnikowy i społeczny. Monitoring wskaźnikowy odnosić się będzie do uzyskanych osiągnięć przez poszczególne podmioty </w:t>
      </w:r>
      <w:r>
        <w:rPr>
          <w:color w:val="000000"/>
          <w:u w:color="000000"/>
        </w:rPr>
        <w:t>wdrażające zadania dotyczące realizacji opisanego dokumentu. Drugi rodzaj monitoringu osiągnięty zostanie na podstawie wyników oceny społecznej. Warto zauważyć, iż poziom realizacji celów strategicznych i operacyjnych będzie zmierzony w ostatnim roku realizacji Programu, czyli w 2027 roku, a wyniki podane do 31 marca 2028 roku.</w:t>
      </w:r>
    </w:p>
    <w:p w14:paraId="5F733581" w14:textId="77777777" w:rsidR="00A77B3E" w:rsidRDefault="00254F70">
      <w:pPr>
        <w:spacing w:before="120" w:after="120"/>
        <w:ind w:firstLine="227"/>
        <w:rPr>
          <w:color w:val="000000"/>
          <w:u w:color="000000"/>
        </w:rPr>
      </w:pPr>
      <w:r>
        <w:rPr>
          <w:color w:val="000000"/>
          <w:u w:color="000000"/>
        </w:rPr>
        <w:tab/>
        <w:t>Podstawowymi instrumentami sprawowania monitoringu są sprawozdania z realizacji Programu, natomiast celem przeprowadzenia badań poszczególnych działań jest zapewnienie dokonania podstawowych zadań dokumentu.</w:t>
      </w:r>
    </w:p>
    <w:p w14:paraId="61D87B04" w14:textId="77777777" w:rsidR="00A77B3E" w:rsidRDefault="00254F70">
      <w:pPr>
        <w:spacing w:before="120" w:after="120"/>
        <w:ind w:firstLine="227"/>
        <w:rPr>
          <w:color w:val="000000"/>
          <w:u w:color="000000"/>
        </w:rPr>
      </w:pPr>
      <w:r>
        <w:rPr>
          <w:color w:val="000000"/>
          <w:u w:color="000000"/>
        </w:rPr>
        <w:tab/>
        <w:t>Sprawozdania z realizacji Programu będą dokonywane przez Miejsko – Gminny Ośrodek Pomocy Społecznej w Gostyniu do 31 marca danego roku, w ramach składanego na potrzeby Rady Miejskiej w Gostyniu sprawozdania z działalności Ośrodka.</w:t>
      </w:r>
    </w:p>
    <w:p w14:paraId="48F42A89" w14:textId="77777777" w:rsidR="00A77B3E" w:rsidRDefault="00254F70">
      <w:pPr>
        <w:spacing w:before="120" w:after="120"/>
        <w:ind w:firstLine="227"/>
        <w:rPr>
          <w:color w:val="000000"/>
          <w:u w:color="000000"/>
        </w:rPr>
      </w:pPr>
      <w:r>
        <w:rPr>
          <w:color w:val="000000"/>
          <w:u w:color="000000"/>
        </w:rPr>
        <w:tab/>
        <w:t>Ewaluacja to spojrzenie na realizację Programu z punktu widzenia osiągnięcia rezultatów, wpływów i potrzeb, które miały być osiągnięte. Ocena stopnia realizacji Programu będzie dokonywana wraz ze sprawozdaniem z działalności Ośrodka, tj. do 31 marca danego roku. Ocena końcowa nastąpi do 31 marca 2028 r.</w:t>
      </w:r>
    </w:p>
    <w:p w14:paraId="5A109AB1" w14:textId="77777777" w:rsidR="00A77B3E" w:rsidRDefault="00254F70">
      <w:pPr>
        <w:spacing w:before="120" w:after="120"/>
        <w:ind w:firstLine="227"/>
        <w:rPr>
          <w:color w:val="000000"/>
          <w:u w:color="000000"/>
        </w:rPr>
      </w:pPr>
      <w:r>
        <w:rPr>
          <w:color w:val="000000"/>
          <w:u w:color="000000"/>
        </w:rPr>
        <w:tab/>
        <w:t>Z uwagi na fakt, iż program obejmuje swoim zasięgiem obszar całej gminy Gostyń do realizacji jego założeń niezbędna jest współpraca wszystkich instytucji działających na terenie samorządu gminnego. Do podstawowych źródeł finansowania realizacji działań z opisywanego zakresu zalicza się dochody o charakterze publicznym oraz od osób prywatnych.</w:t>
      </w:r>
    </w:p>
    <w:p w14:paraId="4A0B58BC" w14:textId="77777777" w:rsidR="00A77B3E" w:rsidRDefault="00254F70">
      <w:pPr>
        <w:spacing w:before="120" w:after="120"/>
        <w:ind w:firstLine="227"/>
        <w:rPr>
          <w:color w:val="000000"/>
          <w:u w:color="000000"/>
        </w:rPr>
      </w:pPr>
      <w:r>
        <w:rPr>
          <w:color w:val="000000"/>
          <w:u w:color="000000"/>
        </w:rPr>
        <w:lastRenderedPageBreak/>
        <w:tab/>
        <w:t>Zadania własne gminny, które związane są z realizacją programu w dużej mierze finansowane będą z budżetu gminy. W opisywanej kwestii duży udział mają ponadto organizacje pozarządowe, instytucje rządowe oraz środki unijne.</w:t>
      </w:r>
    </w:p>
    <w:p w14:paraId="3057F55F" w14:textId="77777777" w:rsidR="00A77B3E" w:rsidRDefault="00254F70">
      <w:pPr>
        <w:keepLines/>
        <w:spacing w:before="120" w:after="120"/>
        <w:ind w:left="510" w:hanging="283"/>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rPr>
          <w:b/>
        </w:rPr>
        <w:t>ZZJ. </w:t>
      </w:r>
    </w:p>
    <w:p w14:paraId="396D0585" w14:textId="77777777" w:rsidR="00DF7A71" w:rsidRDefault="00DF7A71">
      <w:pPr>
        <w:rPr>
          <w:szCs w:val="20"/>
        </w:rPr>
      </w:pPr>
    </w:p>
    <w:p w14:paraId="26798826" w14:textId="77777777" w:rsidR="00DF7A71" w:rsidRDefault="00254F70">
      <w:pPr>
        <w:jc w:val="center"/>
        <w:rPr>
          <w:szCs w:val="20"/>
        </w:rPr>
      </w:pPr>
      <w:r>
        <w:rPr>
          <w:b/>
          <w:szCs w:val="20"/>
        </w:rPr>
        <w:t>Uzasadnienie</w:t>
      </w:r>
    </w:p>
    <w:p w14:paraId="1F68E290" w14:textId="77777777" w:rsidR="00DF7A71" w:rsidRDefault="00254F70">
      <w:pPr>
        <w:spacing w:before="120" w:after="120"/>
        <w:ind w:firstLine="227"/>
        <w:jc w:val="center"/>
        <w:rPr>
          <w:szCs w:val="20"/>
        </w:rPr>
      </w:pPr>
      <w:r>
        <w:rPr>
          <w:szCs w:val="20"/>
        </w:rPr>
        <w:t>do Uchwały nr IX/78/24</w:t>
      </w:r>
    </w:p>
    <w:p w14:paraId="15C8701A" w14:textId="77777777" w:rsidR="00DF7A71" w:rsidRDefault="00254F70">
      <w:pPr>
        <w:spacing w:before="120" w:after="120"/>
        <w:ind w:firstLine="227"/>
        <w:jc w:val="center"/>
        <w:rPr>
          <w:szCs w:val="20"/>
        </w:rPr>
      </w:pPr>
      <w:r>
        <w:rPr>
          <w:szCs w:val="20"/>
        </w:rPr>
        <w:t xml:space="preserve">Rady </w:t>
      </w:r>
      <w:r>
        <w:rPr>
          <w:szCs w:val="20"/>
        </w:rPr>
        <w:t>Miejskiej w Gostyniu</w:t>
      </w:r>
      <w:r>
        <w:rPr>
          <w:szCs w:val="20"/>
        </w:rPr>
        <w:br/>
        <w:t>z dnia 19 grudnia 2024 roku</w:t>
      </w:r>
    </w:p>
    <w:p w14:paraId="45815B5A" w14:textId="77777777" w:rsidR="00DF7A71" w:rsidRDefault="00254F70">
      <w:pPr>
        <w:spacing w:before="120" w:after="120"/>
        <w:ind w:firstLine="227"/>
        <w:jc w:val="center"/>
        <w:rPr>
          <w:szCs w:val="20"/>
        </w:rPr>
      </w:pPr>
      <w:r>
        <w:rPr>
          <w:szCs w:val="20"/>
        </w:rPr>
        <w:t>w sprawie przyjęcia Programu wspierania rodziny dla gminy Gostyń na lata 2025 - 2027</w:t>
      </w:r>
    </w:p>
    <w:p w14:paraId="0E9A7798" w14:textId="77777777" w:rsidR="00DF7A71" w:rsidRDefault="00254F70">
      <w:pPr>
        <w:spacing w:before="120" w:after="120"/>
        <w:ind w:firstLine="227"/>
        <w:rPr>
          <w:szCs w:val="20"/>
        </w:rPr>
      </w:pPr>
      <w:r>
        <w:rPr>
          <w:szCs w:val="20"/>
        </w:rPr>
        <w:t>Zgodnie z art. 179 ust. 2 ustawy o wspieraniu rodziny i systemie pieczy zastępczej rada gminy uchwala w gminie program wspierania rodziny. Zadaniem własnym gminy jest opracowanie</w:t>
      </w:r>
      <w:r>
        <w:rPr>
          <w:szCs w:val="20"/>
        </w:rPr>
        <w:br/>
        <w:t>i realizacja 3-letniego gminnego programu wspierania rodziny, o czym stanowi art. 176 pkt 1 ustawy.</w:t>
      </w:r>
    </w:p>
    <w:p w14:paraId="56EACB46" w14:textId="77777777" w:rsidR="00DF7A71" w:rsidRDefault="00254F70">
      <w:pPr>
        <w:spacing w:before="120" w:after="120"/>
        <w:ind w:firstLine="227"/>
        <w:rPr>
          <w:szCs w:val="20"/>
        </w:rPr>
      </w:pPr>
      <w:r>
        <w:rPr>
          <w:szCs w:val="20"/>
        </w:rPr>
        <w:t xml:space="preserve">Jednym z celów Strategii Rozwiązywania Problemów Społecznych gminy Gostyń na lata 2021 – </w:t>
      </w:r>
      <w:r>
        <w:rPr>
          <w:szCs w:val="20"/>
        </w:rPr>
        <w:t>2027 jest wzmocnienie systemu wsparcia rodziny poprzez m.in. zintegrowanie działań instytucji</w:t>
      </w:r>
      <w:r>
        <w:rPr>
          <w:szCs w:val="20"/>
        </w:rPr>
        <w:br/>
        <w:t>i organizacji pracujących na rzecz dziecka i rodziny, wzmocnienie kompetencji kadr zajmujących się bezpośrednią pomocą dziecku i rodzinie, rozwój oferty wspólnego spędzania czasu przez dzieci</w:t>
      </w:r>
      <w:r>
        <w:rPr>
          <w:szCs w:val="20"/>
        </w:rPr>
        <w:br/>
        <w:t>i rodziców, zwiększenie dostępu do placówek wsparcia dziennego, zwiększenie dostępu do wsparcia psychologicznego, prawnego i socjalnego. Przedstawiony program wpisuje się ze swoimi zadaniami</w:t>
      </w:r>
      <w:r>
        <w:rPr>
          <w:szCs w:val="20"/>
        </w:rPr>
        <w:br/>
        <w:t>w cel strategiczny.</w:t>
      </w:r>
    </w:p>
    <w:p w14:paraId="08851A18" w14:textId="77777777" w:rsidR="00DF7A71" w:rsidRDefault="00254F70">
      <w:pPr>
        <w:spacing w:before="120" w:after="120"/>
        <w:ind w:firstLine="227"/>
        <w:rPr>
          <w:szCs w:val="20"/>
        </w:rPr>
      </w:pPr>
      <w:r>
        <w:rPr>
          <w:szCs w:val="20"/>
        </w:rPr>
        <w:t>W związku z powyższym uzasadnione jest podjęcie uchwały w sprawie przyjęcia Programu wspierania rodziny dla gminy Gostyń na lata 2025 - 2027.</w:t>
      </w:r>
    </w:p>
    <w:sectPr w:rsidR="00DF7A71">
      <w:footerReference w:type="default" r:id="rId10"/>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6C583" w14:textId="77777777" w:rsidR="00254F70" w:rsidRDefault="00254F70">
      <w:r>
        <w:separator/>
      </w:r>
    </w:p>
  </w:endnote>
  <w:endnote w:type="continuationSeparator" w:id="0">
    <w:p w14:paraId="0A8FA774" w14:textId="77777777" w:rsidR="00254F70" w:rsidRDefault="0025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DF7A71" w14:paraId="1A9F5191" w14:textId="77777777">
      <w:tc>
        <w:tcPr>
          <w:tcW w:w="6804" w:type="dxa"/>
          <w:tcBorders>
            <w:top w:val="nil"/>
            <w:left w:val="nil"/>
            <w:bottom w:val="nil"/>
            <w:right w:val="nil"/>
          </w:tcBorders>
          <w:tcMar>
            <w:top w:w="100" w:type="dxa"/>
            <w:left w:w="108" w:type="dxa"/>
            <w:bottom w:w="0" w:type="dxa"/>
            <w:right w:w="108" w:type="dxa"/>
          </w:tcMar>
          <w:hideMark/>
        </w:tcPr>
        <w:p w14:paraId="6033A8D3" w14:textId="77777777" w:rsidR="00DF7A71" w:rsidRDefault="00254F70">
          <w:pPr>
            <w:jc w:val="left"/>
            <w:rPr>
              <w:sz w:val="18"/>
            </w:rPr>
          </w:pPr>
          <w:r>
            <w:rPr>
              <w:sz w:val="18"/>
            </w:rPr>
            <w:t>Id: 5368426E-2722-4278-BAEC-D3870AB2823C. Podpisany</w:t>
          </w:r>
        </w:p>
      </w:tc>
      <w:tc>
        <w:tcPr>
          <w:tcW w:w="3402" w:type="dxa"/>
          <w:tcBorders>
            <w:top w:val="nil"/>
            <w:left w:val="nil"/>
            <w:bottom w:val="nil"/>
            <w:right w:val="nil"/>
          </w:tcBorders>
          <w:tcMar>
            <w:top w:w="100" w:type="dxa"/>
            <w:left w:w="108" w:type="dxa"/>
            <w:bottom w:w="0" w:type="dxa"/>
            <w:right w:w="108" w:type="dxa"/>
          </w:tcMar>
          <w:hideMark/>
        </w:tcPr>
        <w:p w14:paraId="38E09420" w14:textId="77777777" w:rsidR="00DF7A71" w:rsidRDefault="00254F7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D08D528" w14:textId="77777777" w:rsidR="00DF7A71" w:rsidRDefault="00DF7A71">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DF7A71" w14:paraId="1F6570CD" w14:textId="77777777">
      <w:tc>
        <w:tcPr>
          <w:tcW w:w="6804" w:type="dxa"/>
          <w:tcBorders>
            <w:top w:val="nil"/>
            <w:left w:val="nil"/>
            <w:bottom w:val="nil"/>
            <w:right w:val="nil"/>
          </w:tcBorders>
          <w:tcMar>
            <w:top w:w="100" w:type="dxa"/>
            <w:left w:w="108" w:type="dxa"/>
            <w:bottom w:w="0" w:type="dxa"/>
            <w:right w:w="108" w:type="dxa"/>
          </w:tcMar>
          <w:hideMark/>
        </w:tcPr>
        <w:p w14:paraId="4AAC5264" w14:textId="77777777" w:rsidR="00DF7A71" w:rsidRDefault="00254F70">
          <w:pPr>
            <w:jc w:val="left"/>
            <w:rPr>
              <w:sz w:val="18"/>
            </w:rPr>
          </w:pPr>
          <w:r>
            <w:rPr>
              <w:sz w:val="18"/>
            </w:rPr>
            <w:t>Id: 5368426E-2722-4278-BAEC-D3870AB2823C. Podpisany</w:t>
          </w:r>
        </w:p>
      </w:tc>
      <w:tc>
        <w:tcPr>
          <w:tcW w:w="3402" w:type="dxa"/>
          <w:tcBorders>
            <w:top w:val="nil"/>
            <w:left w:val="nil"/>
            <w:bottom w:val="nil"/>
            <w:right w:val="nil"/>
          </w:tcBorders>
          <w:tcMar>
            <w:top w:w="100" w:type="dxa"/>
            <w:left w:w="108" w:type="dxa"/>
            <w:bottom w:w="0" w:type="dxa"/>
            <w:right w:w="108" w:type="dxa"/>
          </w:tcMar>
          <w:hideMark/>
        </w:tcPr>
        <w:p w14:paraId="4FE1AAE2" w14:textId="77777777" w:rsidR="00DF7A71" w:rsidRDefault="00254F7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1A53401" w14:textId="77777777" w:rsidR="00DF7A71" w:rsidRDefault="00DF7A71">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DF7A71" w14:paraId="05ECF29C" w14:textId="77777777">
      <w:tc>
        <w:tcPr>
          <w:tcW w:w="6804" w:type="dxa"/>
          <w:tcBorders>
            <w:top w:val="nil"/>
            <w:left w:val="nil"/>
            <w:bottom w:val="nil"/>
            <w:right w:val="nil"/>
          </w:tcBorders>
          <w:tcMar>
            <w:top w:w="100" w:type="dxa"/>
            <w:left w:w="108" w:type="dxa"/>
            <w:bottom w:w="0" w:type="dxa"/>
            <w:right w:w="108" w:type="dxa"/>
          </w:tcMar>
          <w:hideMark/>
        </w:tcPr>
        <w:p w14:paraId="75B1AC91" w14:textId="77777777" w:rsidR="00DF7A71" w:rsidRDefault="00254F70">
          <w:pPr>
            <w:jc w:val="left"/>
            <w:rPr>
              <w:sz w:val="18"/>
            </w:rPr>
          </w:pPr>
          <w:r>
            <w:rPr>
              <w:sz w:val="18"/>
            </w:rPr>
            <w:t>Id: 5368426E-2722-4278-BAEC-D3870AB2823C. Podpisany</w:t>
          </w:r>
        </w:p>
      </w:tc>
      <w:tc>
        <w:tcPr>
          <w:tcW w:w="3402" w:type="dxa"/>
          <w:tcBorders>
            <w:top w:val="nil"/>
            <w:left w:val="nil"/>
            <w:bottom w:val="nil"/>
            <w:right w:val="nil"/>
          </w:tcBorders>
          <w:tcMar>
            <w:top w:w="100" w:type="dxa"/>
            <w:left w:w="108" w:type="dxa"/>
            <w:bottom w:w="0" w:type="dxa"/>
            <w:right w:w="108" w:type="dxa"/>
          </w:tcMar>
          <w:hideMark/>
        </w:tcPr>
        <w:p w14:paraId="3C36306F" w14:textId="34357FBA" w:rsidR="00DF7A71" w:rsidRDefault="00254F7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7</w:t>
          </w:r>
          <w:r>
            <w:rPr>
              <w:sz w:val="18"/>
            </w:rPr>
            <w:fldChar w:fldCharType="end"/>
          </w:r>
        </w:p>
      </w:tc>
    </w:tr>
  </w:tbl>
  <w:p w14:paraId="6E240DCE" w14:textId="77777777" w:rsidR="00DF7A71" w:rsidRDefault="00DF7A7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C27D9" w14:textId="77777777" w:rsidR="00254F70" w:rsidRDefault="00254F70">
      <w:r>
        <w:separator/>
      </w:r>
    </w:p>
  </w:footnote>
  <w:footnote w:type="continuationSeparator" w:id="0">
    <w:p w14:paraId="35E58CDD" w14:textId="77777777" w:rsidR="00254F70" w:rsidRDefault="00254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54F70"/>
    <w:rsid w:val="00A43487"/>
    <w:rsid w:val="00A77B3E"/>
    <w:rsid w:val="00CA2A55"/>
    <w:rsid w:val="00DF7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1339A"/>
  <w15:docId w15:val="{D23A4D53-54A2-4643-B5D6-8CB1D7DE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Zalacznik65316179-8C61-4101-A398-5C5FE4B55E8F.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IX/78/24 z dnia 19 grudnia 2024 r.</dc:title>
  <dc:subject>w sprawie przyjęcia Programu wspierania rodziny dla gminy Gostyń na lata 2025^- 2027</dc:subject>
  <dc:creator>mmajewska</dc:creator>
  <cp:lastModifiedBy>Milena Majewska</cp:lastModifiedBy>
  <cp:revision>2</cp:revision>
  <dcterms:created xsi:type="dcterms:W3CDTF">2024-12-23T13:55:00Z</dcterms:created>
  <dcterms:modified xsi:type="dcterms:W3CDTF">2024-12-23T13:55:00Z</dcterms:modified>
  <cp:category>Akt prawny</cp:category>
</cp:coreProperties>
</file>