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DEEC" w14:textId="70F0327E" w:rsidR="00A77B3E" w:rsidRPr="00721AD2" w:rsidRDefault="00721AD2">
      <w:pPr>
        <w:ind w:left="5669"/>
        <w:jc w:val="left"/>
        <w:rPr>
          <w:b/>
          <w:i/>
          <w:sz w:val="20"/>
          <w:u w:val="single"/>
        </w:rPr>
      </w:pPr>
      <w:r w:rsidRPr="00721AD2">
        <w:rPr>
          <w:b/>
          <w:i/>
          <w:sz w:val="20"/>
        </w:rPr>
        <w:t xml:space="preserve">                                                                              </w:t>
      </w:r>
      <w:r w:rsidR="008E253B" w:rsidRPr="00721AD2">
        <w:rPr>
          <w:b/>
          <w:i/>
          <w:sz w:val="20"/>
          <w:u w:val="single"/>
        </w:rPr>
        <w:t>Projekt</w:t>
      </w:r>
    </w:p>
    <w:p w14:paraId="7836C2D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71A6EF4" w14:textId="77777777" w:rsidR="00A77B3E" w:rsidRDefault="00A77B3E">
      <w:pPr>
        <w:ind w:left="5669"/>
        <w:jc w:val="left"/>
        <w:rPr>
          <w:sz w:val="20"/>
        </w:rPr>
      </w:pPr>
    </w:p>
    <w:p w14:paraId="4C1F6BDE" w14:textId="77777777" w:rsidR="00A77B3E" w:rsidRDefault="00A77B3E">
      <w:pPr>
        <w:ind w:left="5669"/>
        <w:jc w:val="left"/>
        <w:rPr>
          <w:sz w:val="20"/>
        </w:rPr>
      </w:pPr>
    </w:p>
    <w:p w14:paraId="6C7A0CC5" w14:textId="77777777" w:rsidR="00A77B3E" w:rsidRDefault="008E253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148DBB4" w14:textId="77777777" w:rsidR="00A77B3E" w:rsidRDefault="008E253B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3213EDE" w14:textId="77777777" w:rsidR="00A77B3E" w:rsidRDefault="008E253B">
      <w:pPr>
        <w:keepNext/>
        <w:spacing w:after="480"/>
        <w:jc w:val="center"/>
      </w:pPr>
      <w:r>
        <w:rPr>
          <w:b/>
        </w:rPr>
        <w:t xml:space="preserve">w sprawie przyjęcia Programu osłonowego „Korpus Wsparcia Seniorów” dla </w:t>
      </w:r>
      <w:r>
        <w:rPr>
          <w:b/>
        </w:rPr>
        <w:t>gminy Gostyń na rok 2025</w:t>
      </w:r>
    </w:p>
    <w:p w14:paraId="2D758026" w14:textId="77777777" w:rsidR="00A77B3E" w:rsidRDefault="008E253B">
      <w:pPr>
        <w:keepLines/>
        <w:spacing w:before="120" w:after="120"/>
        <w:ind w:firstLine="227"/>
      </w:pPr>
      <w:r>
        <w:t>Na podstawie art. 18 ust. 2 pkt. 15 ustawy z dnia 8 marca 1990 roku o samorządzie gminnym (t. j. Dz. U. z 2024 r. poz. 1465 ze zm.), art. 17 ust. 2 pkt 4 i art. 110 ust. 10 ustawy z dnia 12 marca 2004 r. o pomocy społecznej (t. j. Dz. U. z 2024 r. poz. 1283 ze zm.), w związku z ustanowieniem przez Ministra Rodziny Pracy i Polityki Społecznej Programu „Korpus Wsparcia Seniorów” na rok 2025 Rada Miejska w Gostyniu, uchwala co następuje:</w:t>
      </w:r>
    </w:p>
    <w:p w14:paraId="0FC1FFD0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</w:rPr>
        <w:t>§ 1. </w:t>
      </w:r>
      <w:r>
        <w:rPr>
          <w:color w:val="000000"/>
          <w:u w:color="000000"/>
        </w:rPr>
        <w:t>Przyjmuje się Program Osłonowy „Korpus Wsparcia Seniorów” dla gminy Gostyń na rok 2025, stanowiący załącznik do niniejszej uchwały.</w:t>
      </w:r>
    </w:p>
    <w:p w14:paraId="207F760D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77A2FB18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169D1579" w14:textId="77777777" w:rsidR="00721AD2" w:rsidRPr="00721AD2" w:rsidRDefault="00721AD2" w:rsidP="00721AD2"/>
    <w:p w14:paraId="6E15CE5F" w14:textId="77777777" w:rsidR="00721AD2" w:rsidRPr="00721AD2" w:rsidRDefault="00721AD2" w:rsidP="00721AD2"/>
    <w:p w14:paraId="390D0985" w14:textId="77777777" w:rsidR="00721AD2" w:rsidRPr="00721AD2" w:rsidRDefault="00721AD2" w:rsidP="00721AD2"/>
    <w:p w14:paraId="76F3D909" w14:textId="77777777" w:rsidR="00721AD2" w:rsidRPr="00721AD2" w:rsidRDefault="00721AD2" w:rsidP="00721AD2"/>
    <w:p w14:paraId="61AEE6E0" w14:textId="77777777" w:rsidR="00721AD2" w:rsidRPr="00721AD2" w:rsidRDefault="00721AD2" w:rsidP="00721AD2"/>
    <w:p w14:paraId="4DF4021F" w14:textId="77777777" w:rsidR="00721AD2" w:rsidRPr="00721AD2" w:rsidRDefault="00721AD2" w:rsidP="00721AD2"/>
    <w:p w14:paraId="6318B7D0" w14:textId="77777777" w:rsidR="00721AD2" w:rsidRPr="00721AD2" w:rsidRDefault="00721AD2" w:rsidP="00721AD2"/>
    <w:p w14:paraId="1A0FD8F2" w14:textId="77777777" w:rsidR="00721AD2" w:rsidRPr="00721AD2" w:rsidRDefault="00721AD2" w:rsidP="00721AD2"/>
    <w:p w14:paraId="12BCF264" w14:textId="77777777" w:rsidR="00721AD2" w:rsidRPr="00721AD2" w:rsidRDefault="00721AD2" w:rsidP="00721AD2"/>
    <w:p w14:paraId="525DCF56" w14:textId="77777777" w:rsidR="00721AD2" w:rsidRPr="00721AD2" w:rsidRDefault="00721AD2" w:rsidP="00721AD2"/>
    <w:p w14:paraId="24D81CF5" w14:textId="77777777" w:rsidR="00721AD2" w:rsidRPr="00721AD2" w:rsidRDefault="00721AD2" w:rsidP="00721AD2"/>
    <w:p w14:paraId="327323F9" w14:textId="77777777" w:rsidR="00721AD2" w:rsidRPr="00721AD2" w:rsidRDefault="00721AD2" w:rsidP="00721AD2"/>
    <w:p w14:paraId="29382D5E" w14:textId="77777777" w:rsidR="00721AD2" w:rsidRPr="00721AD2" w:rsidRDefault="00721AD2" w:rsidP="00721AD2"/>
    <w:p w14:paraId="5C3FE9CA" w14:textId="77777777" w:rsidR="00721AD2" w:rsidRPr="00721AD2" w:rsidRDefault="00721AD2" w:rsidP="00721AD2"/>
    <w:p w14:paraId="5567068D" w14:textId="77777777" w:rsidR="00721AD2" w:rsidRPr="00721AD2" w:rsidRDefault="00721AD2" w:rsidP="00721AD2"/>
    <w:p w14:paraId="17F86820" w14:textId="77777777" w:rsidR="00721AD2" w:rsidRPr="00721AD2" w:rsidRDefault="00721AD2" w:rsidP="00721AD2"/>
    <w:p w14:paraId="5BDD56AA" w14:textId="77777777" w:rsidR="00721AD2" w:rsidRPr="00721AD2" w:rsidRDefault="00721AD2" w:rsidP="00721AD2"/>
    <w:p w14:paraId="5B0D333C" w14:textId="77777777" w:rsidR="00721AD2" w:rsidRPr="00721AD2" w:rsidRDefault="00721AD2" w:rsidP="00721AD2"/>
    <w:p w14:paraId="7D8BB0A3" w14:textId="77777777" w:rsidR="00721AD2" w:rsidRPr="00721AD2" w:rsidRDefault="00721AD2" w:rsidP="00721AD2"/>
    <w:p w14:paraId="0724FEC8" w14:textId="77777777" w:rsidR="00721AD2" w:rsidRPr="00721AD2" w:rsidRDefault="00721AD2" w:rsidP="00721AD2"/>
    <w:p w14:paraId="3B1F25DF" w14:textId="77777777" w:rsidR="00721AD2" w:rsidRPr="00721AD2" w:rsidRDefault="00721AD2" w:rsidP="00721AD2"/>
    <w:p w14:paraId="5CC54A48" w14:textId="77777777" w:rsidR="00721AD2" w:rsidRDefault="00721AD2" w:rsidP="00721AD2">
      <w:pPr>
        <w:rPr>
          <w:color w:val="000000"/>
          <w:u w:color="000000"/>
        </w:rPr>
      </w:pPr>
    </w:p>
    <w:p w14:paraId="0408DEBA" w14:textId="77777777" w:rsidR="00721AD2" w:rsidRDefault="00721AD2" w:rsidP="00721AD2">
      <w:pPr>
        <w:rPr>
          <w:color w:val="000000"/>
          <w:u w:color="000000"/>
        </w:rPr>
      </w:pPr>
    </w:p>
    <w:p w14:paraId="59D31800" w14:textId="77777777" w:rsidR="00721AD2" w:rsidRDefault="00721AD2" w:rsidP="00721AD2">
      <w:pPr>
        <w:rPr>
          <w:color w:val="000000"/>
          <w:u w:color="000000"/>
        </w:rPr>
      </w:pPr>
    </w:p>
    <w:p w14:paraId="2B3F0565" w14:textId="77777777" w:rsidR="00721AD2" w:rsidRPr="00721AD2" w:rsidRDefault="00721AD2" w:rsidP="00721AD2"/>
    <w:p w14:paraId="4EAF50CE" w14:textId="77777777" w:rsidR="00721AD2" w:rsidRPr="00721AD2" w:rsidRDefault="00721AD2" w:rsidP="00721AD2"/>
    <w:p w14:paraId="249FA505" w14:textId="77777777" w:rsidR="00721AD2" w:rsidRPr="00C853B1" w:rsidRDefault="00721AD2" w:rsidP="00721AD2">
      <w:pPr>
        <w:rPr>
          <w:color w:val="000000"/>
          <w:sz w:val="20"/>
          <w:szCs w:val="20"/>
        </w:rPr>
      </w:pPr>
      <w:r w:rsidRPr="00C853B1">
        <w:rPr>
          <w:color w:val="000000"/>
          <w:sz w:val="20"/>
          <w:szCs w:val="20"/>
        </w:rPr>
        <w:t xml:space="preserve">Opracowała: </w:t>
      </w:r>
      <w:r>
        <w:rPr>
          <w:color w:val="000000"/>
          <w:sz w:val="20"/>
          <w:szCs w:val="20"/>
        </w:rPr>
        <w:t xml:space="preserve">Karina </w:t>
      </w:r>
      <w:proofErr w:type="spellStart"/>
      <w:r>
        <w:rPr>
          <w:color w:val="000000"/>
          <w:sz w:val="20"/>
          <w:szCs w:val="20"/>
        </w:rPr>
        <w:t>Mietlińska</w:t>
      </w:r>
      <w:proofErr w:type="spellEnd"/>
      <w:r w:rsidRPr="00C853B1">
        <w:rPr>
          <w:color w:val="000000"/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kierownik Miejsko – Gminnego Ośrodka Pomocy Społecznej</w:t>
      </w:r>
    </w:p>
    <w:p w14:paraId="1B8A7BD2" w14:textId="77777777" w:rsidR="00721AD2" w:rsidRPr="00C853B1" w:rsidRDefault="00721AD2" w:rsidP="00721AD2">
      <w:pPr>
        <w:rPr>
          <w:color w:val="000000"/>
          <w:sz w:val="20"/>
          <w:szCs w:val="20"/>
        </w:rPr>
      </w:pPr>
    </w:p>
    <w:p w14:paraId="2ABCFA50" w14:textId="03A258D3" w:rsidR="00721AD2" w:rsidRPr="00C853B1" w:rsidRDefault="00721AD2" w:rsidP="00721AD2">
      <w:pPr>
        <w:rPr>
          <w:color w:val="000000"/>
          <w:sz w:val="20"/>
          <w:szCs w:val="20"/>
        </w:rPr>
      </w:pPr>
      <w:r w:rsidRPr="00C853B1">
        <w:rPr>
          <w:color w:val="000000"/>
          <w:sz w:val="20"/>
          <w:szCs w:val="20"/>
        </w:rPr>
        <w:t>Opiniuję pozytywnie pod względ</w:t>
      </w:r>
      <w:r>
        <w:rPr>
          <w:color w:val="000000"/>
          <w:sz w:val="20"/>
          <w:szCs w:val="20"/>
        </w:rPr>
        <w:t xml:space="preserve">em prawnym: w dniu </w:t>
      </w:r>
      <w:r w:rsidR="008E253B">
        <w:rPr>
          <w:color w:val="000000"/>
          <w:sz w:val="20"/>
          <w:szCs w:val="20"/>
        </w:rPr>
        <w:t>31</w:t>
      </w:r>
      <w:r>
        <w:rPr>
          <w:color w:val="000000"/>
          <w:sz w:val="20"/>
          <w:szCs w:val="20"/>
        </w:rPr>
        <w:t>.01.2025</w:t>
      </w:r>
      <w:r w:rsidRPr="00C853B1">
        <w:rPr>
          <w:color w:val="000000"/>
          <w:sz w:val="20"/>
          <w:szCs w:val="20"/>
        </w:rPr>
        <w:t xml:space="preserve"> r., radca prawny Maciej </w:t>
      </w:r>
      <w:proofErr w:type="spellStart"/>
      <w:r w:rsidRPr="00C853B1">
        <w:rPr>
          <w:color w:val="000000"/>
          <w:sz w:val="20"/>
          <w:szCs w:val="20"/>
        </w:rPr>
        <w:t>Dehmel</w:t>
      </w:r>
      <w:proofErr w:type="spellEnd"/>
      <w:r w:rsidRPr="00C853B1">
        <w:rPr>
          <w:color w:val="000000"/>
          <w:sz w:val="20"/>
          <w:szCs w:val="20"/>
        </w:rPr>
        <w:t xml:space="preserve"> </w:t>
      </w:r>
    </w:p>
    <w:p w14:paraId="2EDB8C6E" w14:textId="77777777" w:rsidR="00721AD2" w:rsidRPr="00C853B1" w:rsidRDefault="00721AD2" w:rsidP="00721AD2">
      <w:pPr>
        <w:rPr>
          <w:color w:val="000000"/>
          <w:sz w:val="20"/>
          <w:szCs w:val="20"/>
        </w:rPr>
      </w:pPr>
    </w:p>
    <w:p w14:paraId="37A728BC" w14:textId="29E300B3" w:rsidR="00721AD2" w:rsidRPr="00C853B1" w:rsidRDefault="00721AD2" w:rsidP="00721AD2">
      <w:pPr>
        <w:rPr>
          <w:color w:val="000000"/>
        </w:rPr>
      </w:pPr>
      <w:r w:rsidRPr="00C853B1">
        <w:rPr>
          <w:color w:val="000000"/>
          <w:sz w:val="20"/>
          <w:szCs w:val="20"/>
        </w:rPr>
        <w:t>Projekt przyjęty prz</w:t>
      </w:r>
      <w:r>
        <w:rPr>
          <w:color w:val="000000"/>
          <w:sz w:val="20"/>
          <w:szCs w:val="20"/>
        </w:rPr>
        <w:t xml:space="preserve">ez Burmistrza Gostynia w dniu </w:t>
      </w:r>
      <w:r w:rsidR="008E253B">
        <w:rPr>
          <w:color w:val="000000"/>
          <w:sz w:val="20"/>
          <w:szCs w:val="20"/>
        </w:rPr>
        <w:t>03</w:t>
      </w:r>
      <w:r>
        <w:rPr>
          <w:color w:val="000000"/>
          <w:sz w:val="20"/>
          <w:szCs w:val="20"/>
        </w:rPr>
        <w:t>.0</w:t>
      </w:r>
      <w:r w:rsidR="008E253B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.2025</w:t>
      </w:r>
      <w:r w:rsidRPr="00C853B1">
        <w:rPr>
          <w:color w:val="000000"/>
          <w:sz w:val="20"/>
          <w:szCs w:val="20"/>
        </w:rPr>
        <w:t>r</w:t>
      </w:r>
      <w:r w:rsidRPr="00C853B1">
        <w:rPr>
          <w:color w:val="000000"/>
        </w:rPr>
        <w:t>.</w:t>
      </w:r>
    </w:p>
    <w:p w14:paraId="64EDE27B" w14:textId="77777777" w:rsidR="00721AD2" w:rsidRDefault="00721AD2" w:rsidP="00721AD2">
      <w:pPr>
        <w:rPr>
          <w:color w:val="000000"/>
          <w:u w:color="000000"/>
        </w:rPr>
      </w:pPr>
    </w:p>
    <w:p w14:paraId="54E09FFF" w14:textId="77777777" w:rsidR="00721AD2" w:rsidRPr="00721AD2" w:rsidRDefault="00721AD2" w:rsidP="00721AD2">
      <w:pPr>
        <w:sectPr w:rsidR="00721AD2" w:rsidRPr="00721AD2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866DA38" w14:textId="77777777" w:rsidR="00A77B3E" w:rsidRDefault="008E253B">
      <w:pPr>
        <w:keepNext/>
        <w:spacing w:before="120" w:after="120" w:line="360" w:lineRule="auto"/>
        <w:ind w:left="602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13 lutego 2025 r.</w:t>
      </w:r>
    </w:p>
    <w:p w14:paraId="2CCE755B" w14:textId="77777777" w:rsidR="00A77B3E" w:rsidRDefault="008E253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osłonowy „Korpus Wsparcia Seniorów” dla gminy Gostyń na rok 2025</w:t>
      </w:r>
    </w:p>
    <w:p w14:paraId="0778E3D4" w14:textId="77777777" w:rsidR="00A77B3E" w:rsidRDefault="008E253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PODSTAWA PRAWNA PROGRAMU</w:t>
      </w:r>
    </w:p>
    <w:p w14:paraId="43C8DF3B" w14:textId="77777777" w:rsidR="00A77B3E" w:rsidRDefault="008E253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Podstawą prawną realizacji programu jest art. 17 ust. 2 pkt 4 ustawy z dnia 12 marca 2004 r.</w:t>
      </w:r>
      <w:r>
        <w:rPr>
          <w:color w:val="000000"/>
          <w:u w:color="000000"/>
        </w:rPr>
        <w:br/>
        <w:t xml:space="preserve">o pomocy </w:t>
      </w:r>
      <w:r>
        <w:rPr>
          <w:color w:val="000000"/>
          <w:u w:color="000000"/>
        </w:rPr>
        <w:t>społecznej (Dz. U. z 2024 r., poz. 1283 ze zm.) dotyczący realizacji zadań własnych gminy o charakterze nieobowiązkowym tj. podejmowanie innych zadań z zakresu pomocy społecznej wynikających z rozeznanych potrzeb gminy, w tym tworzenie i realizacja programów osłonowych.</w:t>
      </w:r>
    </w:p>
    <w:p w14:paraId="0C28C283" w14:textId="77777777" w:rsidR="00A77B3E" w:rsidRDefault="008E253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Program zostaje przyjęty przez Radę Miejską w Gostyniu w związku z realizacją Programu Ministerstwa Rodziny, Pracy i Polityki Społecznej pn. „Korpus Wsparcia Seniorów” na rok 2025.</w:t>
      </w:r>
    </w:p>
    <w:p w14:paraId="12BADA88" w14:textId="77777777" w:rsidR="00A77B3E" w:rsidRDefault="008E253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CELE PROGRAMU</w:t>
      </w:r>
    </w:p>
    <w:p w14:paraId="255E5D10" w14:textId="77777777" w:rsidR="00A77B3E" w:rsidRDefault="008E253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Celem programu jest poprawa bezpieczeństwa oraz możliwości samodzielnego funkcjonowania w miejscu zamieszkania osób starszych zamieszkujących na terenie gminy Gostyń przez zapewnienie dostępu do tzw. „opaski bezpieczeństwa”.</w:t>
      </w:r>
    </w:p>
    <w:p w14:paraId="3024F77F" w14:textId="77777777" w:rsidR="00A77B3E" w:rsidRDefault="008E253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ADRESACI PROGRAMU</w:t>
      </w:r>
    </w:p>
    <w:p w14:paraId="15377DF5" w14:textId="77777777" w:rsidR="00A77B3E" w:rsidRDefault="008E253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Pośrednimi adresatami programu są seniorzy zamieszkujący gminę Gostyń w wieku 60 lat</w:t>
      </w:r>
      <w:r>
        <w:rPr>
          <w:color w:val="000000"/>
          <w:u w:color="000000"/>
        </w:rPr>
        <w:br/>
        <w:t>i więcej, którzy mają problemy z samodzielnym funkcjonowaniem ze względu na stan zdrowia, prowadzący samodzielne gospodarstwa domowe lub mieszkający z osobami bliskimi, które nie są w stanie zapewnić im wystarczającego wsparcia.</w:t>
      </w:r>
    </w:p>
    <w:p w14:paraId="0CE7EA09" w14:textId="77777777" w:rsidR="00A77B3E" w:rsidRDefault="008E253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color w:val="000000"/>
          <w:u w:color="000000"/>
        </w:rPr>
        <w:t>ZAKRES PODMIOTOWY I PRZEDMIOTOWY PROGRAMU</w:t>
      </w:r>
    </w:p>
    <w:p w14:paraId="380A206E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będzie realizowany w terminie do dnia 31 grudnia 2025 r. i obejmie swoim zasięgiem seniorów w wieku 60 lat i więcej z terenu gminy Gostyń.</w:t>
      </w:r>
    </w:p>
    <w:p w14:paraId="778AE889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 programu będą zakwalifikowane osoby </w:t>
      </w:r>
      <w:r>
        <w:rPr>
          <w:color w:val="000000"/>
          <w:u w:color="000000"/>
        </w:rPr>
        <w:t>spełniające kryteria w nim określone, zgłaszające się bezpośrednio do ośrodka pomocy społecznej.</w:t>
      </w:r>
    </w:p>
    <w:p w14:paraId="2707C209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programu mogą być zakwalifikowane osoby spełniające kryteria w nim określone, nawet jeśli mają przyznane decyzją usługi opiekuńcze. Wsparcie udzielane w ramach programu można traktować jako uzupełnienie usług świadczonych przez opiekunki środowiskowe, co da gwarancję większej elastyczności udzielanej pomocy, która nie musi być ograniczona konkretnymi dniami i godzinami, a może być świadczona adekwatnie do zaistniałych potrzeb.</w:t>
      </w:r>
    </w:p>
    <w:p w14:paraId="6FABAD41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Gmina, w ramach programu będzie realizowała Moduł II przewidziany w programie „Korpus Wsparcia Seniorów” na rok 2025, ogłoszony przez Ministerstwo Rodziny Pracy i Polityki Społecznej, mający na celu poprawę bezpieczeństwa osób starszych poprzez dostęp do tzw. „opaski bezpieczeństwa”.</w:t>
      </w:r>
    </w:p>
    <w:p w14:paraId="28229C96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Gmina Gostyń rozeznaje potrzeby seniorów w zakresie wyposażenia ich w tzw. „opaskę bezpieczeństwa”.</w:t>
      </w:r>
    </w:p>
    <w:p w14:paraId="52DDF7A4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Gmina Gostyń dokonuje zakupu tzw. „opaski bezpieczeństwa” wraz z obsługą systemu</w:t>
      </w:r>
      <w:r>
        <w:rPr>
          <w:color w:val="000000"/>
          <w:u w:color="000000"/>
        </w:rPr>
        <w:br/>
        <w:t>u wybranego realizatora usługi zgodnie z obowiązującymi w tym zakresie przepisami prawa.</w:t>
      </w:r>
    </w:p>
    <w:p w14:paraId="28721D8E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Udzielanie wsparcia nie jest uzależnione od kryterium dochodowego, jak również nie jest przyznawane w drodze postępowania administracyjnego.</w:t>
      </w:r>
    </w:p>
    <w:p w14:paraId="3CE4954C" w14:textId="77777777" w:rsidR="00A77B3E" w:rsidRDefault="008E253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Do zadań gminy związanych z realizacją programu należy w szczególności zorganizowanie, realizacja i koordynacja programu w gminie, bieżący monitoring oraz sprawozdawczość.</w:t>
      </w:r>
    </w:p>
    <w:p w14:paraId="28404DBE" w14:textId="77777777" w:rsidR="00A77B3E" w:rsidRDefault="008E253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color w:val="000000"/>
          <w:u w:color="000000"/>
        </w:rPr>
        <w:t>REALIZATORZY PROGRAMU</w:t>
      </w:r>
    </w:p>
    <w:p w14:paraId="45F3304A" w14:textId="77777777" w:rsidR="00A77B3E" w:rsidRDefault="008E253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Program realizowany będzie przez Miejsko – Gminny Ośrodek Pomocy Społecznej</w:t>
      </w:r>
      <w:r>
        <w:rPr>
          <w:color w:val="000000"/>
          <w:u w:color="000000"/>
        </w:rPr>
        <w:br/>
        <w:t>w Gostyniu, w szczególności w zakresie: organizacji, realizacji i koordynowania programu, bieżącego monitoringu oraz sprawozdawczości.</w:t>
      </w:r>
    </w:p>
    <w:p w14:paraId="1D905E8D" w14:textId="77777777" w:rsidR="00A77B3E" w:rsidRDefault="008E253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VI. </w:t>
      </w:r>
      <w:r>
        <w:rPr>
          <w:color w:val="000000"/>
          <w:u w:color="000000"/>
        </w:rPr>
        <w:t>FINANSOWANIE PROGRAMU</w:t>
      </w:r>
    </w:p>
    <w:p w14:paraId="46880EA1" w14:textId="77777777" w:rsidR="00A77B3E" w:rsidRDefault="008E253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Program finansowany jest z dotacji celowej budżetu państwa udzielonej na podstawie art. 115 ust. 1 ustawy z dnia 12 marca 2004 r. o pomocy społecznej oraz środków własnych gminy.</w:t>
      </w:r>
    </w:p>
    <w:p w14:paraId="6CA6144C" w14:textId="77777777" w:rsidR="00A77B3E" w:rsidRDefault="008E253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color w:val="000000"/>
          <w:u w:color="000000"/>
        </w:rPr>
        <w:t>MONITORING PROGRAMU</w:t>
      </w:r>
    </w:p>
    <w:p w14:paraId="3A659155" w14:textId="77777777" w:rsidR="00A77B3E" w:rsidRDefault="008E253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realizacji programu w terminie do dnia 30 stycznia 2026 r. zostanie sporządzone roczne sprawozdanie, uwzględniające w szczególności następujące dane:</w:t>
      </w:r>
    </w:p>
    <w:p w14:paraId="65854F1B" w14:textId="77777777" w:rsidR="00A77B3E" w:rsidRDefault="008E253B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rzeczywistą liczbę osób objętych wsparciem w ramach programu,</w:t>
      </w:r>
    </w:p>
    <w:p w14:paraId="4638A7DC" w14:textId="77777777" w:rsidR="00A77B3E" w:rsidRDefault="008E253B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koszt realizacji wsparcia,</w:t>
      </w:r>
    </w:p>
    <w:p w14:paraId="068C6FBA" w14:textId="77777777" w:rsidR="00A77B3E" w:rsidRDefault="008E253B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poziom korzystania z opasek mierzony jako liczba zgłoszeń seniorów poprzez opaskę do centrali obsługującej opaski.</w:t>
      </w:r>
    </w:p>
    <w:p w14:paraId="54A6ED03" w14:textId="77777777" w:rsidR="00A77B3E" w:rsidRDefault="008E253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OCHRONA DANYCH OSOBOWYCH</w:t>
      </w:r>
    </w:p>
    <w:p w14:paraId="22DF8002" w14:textId="77777777" w:rsidR="00A77B3E" w:rsidRDefault="008E253B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Miejsko - Gminny Ośrodek Pomocy Społecznej w Gostyniu jest administratorem danych osobowych w zakresie danych osobowych pozyskanych do celów realizacji programu.</w:t>
      </w:r>
    </w:p>
    <w:p w14:paraId="733E8020" w14:textId="77777777" w:rsidR="00980EE1" w:rsidRDefault="00980EE1">
      <w:pPr>
        <w:rPr>
          <w:szCs w:val="20"/>
        </w:rPr>
      </w:pPr>
    </w:p>
    <w:p w14:paraId="3FC63CB1" w14:textId="77777777" w:rsidR="00980EE1" w:rsidRDefault="008E253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3132FE3" w14:textId="77777777" w:rsidR="00980EE1" w:rsidRDefault="008E25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………………………/25</w:t>
      </w:r>
    </w:p>
    <w:p w14:paraId="0220EC4A" w14:textId="77777777" w:rsidR="00980EE1" w:rsidRDefault="008E253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  <w:r>
        <w:rPr>
          <w:szCs w:val="20"/>
        </w:rPr>
        <w:br/>
        <w:t>z dnia ………………… 2025 roku</w:t>
      </w:r>
    </w:p>
    <w:p w14:paraId="441577AC" w14:textId="77777777" w:rsidR="00980EE1" w:rsidRDefault="008E253B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przyjęcia Programu osłonowego „Korpus Wsparcia Seniorów” dla gminy Gostyń na rok 2025</w:t>
      </w:r>
    </w:p>
    <w:p w14:paraId="069CE273" w14:textId="77777777" w:rsidR="00980EE1" w:rsidRDefault="008E25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Program „Korpus Wsparcia Seniorów” na rok 2025, zwany dalej </w:t>
      </w:r>
      <w:r>
        <w:rPr>
          <w:color w:val="000000"/>
          <w:szCs w:val="20"/>
          <w:u w:color="000000"/>
        </w:rPr>
        <w:t>„Programem”, jest odpowiedzią na wyzwania, jakie stawiają przed Polską zachodzące procesy demograficzne prowadzące do starzenia się społeczeństwa. Program jest elementem polityki społecznej państwa w zakresie wsparcia działań na rzecz osób starszych, niesamodzielnych ze względu na wiek oraz stan zdrowia. Adresatami pośrednimi programu będą osoby w wieku 60 lat i więcej, mający problemy z samodzielnym funkcjonowaniem ze względu na stan zdrowia, prowadzący samodzielne gospodarstwa domowe lub mieszkający z oso</w:t>
      </w:r>
      <w:r>
        <w:rPr>
          <w:color w:val="000000"/>
          <w:szCs w:val="20"/>
          <w:u w:color="000000"/>
        </w:rPr>
        <w:t>bami bliskimi, które nie są w stanie zapewnić im wystarczającego wsparcia. Celem programu jest w realizacja usług opiekuńczych poprzez dostęp do tzw. „opieki na odległość” mającej na celu poprawę bezpieczeństwa oraz możliwości samodzielnego funkcjonowania w miejscu zamieszkania osób starszych.</w:t>
      </w:r>
      <w:r>
        <w:rPr>
          <w:b/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>Warunkiem przyznania takiej pomocy seniorom jest przyjęcie przez gminę odpowiedniego programu osłonowego, o którym mowa w ustawie o pomocy społecznej, który takie rozwiązania na terenie gminy będzie przewidywał. Ustaw</w:t>
      </w:r>
      <w:r>
        <w:rPr>
          <w:color w:val="000000"/>
          <w:szCs w:val="20"/>
          <w:u w:color="000000"/>
        </w:rPr>
        <w:t>a o pomocy społecznej daje możliwość tworzenia i realizację programów osłonowych o zasięgu gminnym.</w:t>
      </w:r>
    </w:p>
    <w:p w14:paraId="4BA7FB8A" w14:textId="77777777" w:rsidR="00980EE1" w:rsidRDefault="008E253B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sectPr w:rsidR="00980EE1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6354" w14:textId="77777777" w:rsidR="008E253B" w:rsidRDefault="008E253B">
      <w:r>
        <w:separator/>
      </w:r>
    </w:p>
  </w:endnote>
  <w:endnote w:type="continuationSeparator" w:id="0">
    <w:p w14:paraId="76B8294C" w14:textId="77777777" w:rsidR="008E253B" w:rsidRDefault="008E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80EE1" w14:paraId="19A68B1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53B2972" w14:textId="77777777" w:rsidR="00980EE1" w:rsidRDefault="008E253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36B6727E-F699-4770-8882-9117D213AD5B.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9B1EB8E" w14:textId="77777777" w:rsidR="00980EE1" w:rsidRDefault="008E25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12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31D4E8" w14:textId="77777777" w:rsidR="00980EE1" w:rsidRDefault="00980EE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80EE1" w14:paraId="02A002A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4EE6286" w14:textId="77777777" w:rsidR="00980EE1" w:rsidRDefault="008E253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36B6727E-F699-4770-8882-9117D213AD5B.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8467916" w14:textId="77777777" w:rsidR="00980EE1" w:rsidRDefault="008E25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12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91B8D3" w14:textId="77777777" w:rsidR="00980EE1" w:rsidRDefault="00980EE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80EE1" w14:paraId="1679C9D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88A0F44" w14:textId="77777777" w:rsidR="00980EE1" w:rsidRDefault="008E253B">
          <w:pPr>
            <w:jc w:val="left"/>
            <w:rPr>
              <w:sz w:val="18"/>
            </w:rPr>
          </w:pPr>
          <w:r>
            <w:rPr>
              <w:sz w:val="18"/>
            </w:rPr>
            <w:t>Id: 36B6727E-F699-4770-8882-9117D213AD5B.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378A5B5" w14:textId="4EEB485E" w:rsidR="00980EE1" w:rsidRDefault="008E25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F127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59417368" w14:textId="77777777" w:rsidR="00980EE1" w:rsidRDefault="00980E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21BEB" w14:textId="77777777" w:rsidR="008E253B" w:rsidRDefault="008E253B">
      <w:r>
        <w:separator/>
      </w:r>
    </w:p>
  </w:footnote>
  <w:footnote w:type="continuationSeparator" w:id="0">
    <w:p w14:paraId="23E30F3D" w14:textId="77777777" w:rsidR="008E253B" w:rsidRDefault="008E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7D6"/>
    <w:rsid w:val="006F1271"/>
    <w:rsid w:val="00721AD2"/>
    <w:rsid w:val="008E253B"/>
    <w:rsid w:val="00980EE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18D9C"/>
  <w15:docId w15:val="{6CBDB477-7107-4EC4-B130-71CAEEF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5812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13 lutego 2025 r.</vt:lpstr>
      <vt:lpstr/>
    </vt:vector>
  </TitlesOfParts>
  <Company>Rada Miejska w Gostyniu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lutego 2025 r.</dc:title>
  <dc:subject>w sprawie przyjęcia Programu osłonowego „Korpus Wsparcia Seniorów” dla gminy Gostyń na rok 2025</dc:subject>
  <dc:creator>mmajewska</dc:creator>
  <cp:lastModifiedBy>Milena Majewska</cp:lastModifiedBy>
  <cp:revision>3</cp:revision>
  <cp:lastPrinted>2025-02-04T08:42:00Z</cp:lastPrinted>
  <dcterms:created xsi:type="dcterms:W3CDTF">2025-02-04T07:42:00Z</dcterms:created>
  <dcterms:modified xsi:type="dcterms:W3CDTF">2025-02-04T08:42:00Z</dcterms:modified>
  <cp:category>Akt prawny</cp:category>
</cp:coreProperties>
</file>