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22889" w14:textId="77777777" w:rsidR="00A77B3E" w:rsidRDefault="000B60AF">
      <w:pPr>
        <w:jc w:val="center"/>
        <w:rPr>
          <w:b/>
          <w:caps/>
        </w:rPr>
      </w:pPr>
      <w:r>
        <w:rPr>
          <w:b/>
          <w:caps/>
        </w:rPr>
        <w:t>Uchwała Nr XI/122/25</w:t>
      </w:r>
      <w:r>
        <w:rPr>
          <w:b/>
          <w:caps/>
        </w:rPr>
        <w:br/>
        <w:t>Rady Miejskiej w Gostyniu</w:t>
      </w:r>
    </w:p>
    <w:p w14:paraId="7B79D320" w14:textId="77777777" w:rsidR="00A77B3E" w:rsidRDefault="000B60AF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0BA57E25" w14:textId="77777777" w:rsidR="00A77B3E" w:rsidRDefault="000B60AF">
      <w:pPr>
        <w:keepNext/>
        <w:spacing w:after="480"/>
        <w:jc w:val="center"/>
      </w:pPr>
      <w:r>
        <w:rPr>
          <w:b/>
        </w:rPr>
        <w:t>w sprawie uchwalenia statutu sołectwa Dusina</w:t>
      </w:r>
    </w:p>
    <w:p w14:paraId="66E50D4F" w14:textId="77777777" w:rsidR="00A77B3E" w:rsidRDefault="000B60AF">
      <w:pPr>
        <w:keepLines/>
        <w:spacing w:before="120" w:after="120"/>
        <w:ind w:firstLine="227"/>
      </w:pPr>
      <w:r>
        <w:t xml:space="preserve">Na podstawie art. 35 ust. 1 i 3 ustawy z dnia 8 marca 1990 r. o samorządzie gminnym (tekst jednolity Dz. U. z 2024 r. </w:t>
      </w:r>
      <w:r>
        <w:t>poz. 1465 ze zm.) po przeprowadzeniu konsultacji z mieszkańcami,</w:t>
      </w:r>
    </w:p>
    <w:p w14:paraId="7C3C6E8E" w14:textId="77777777" w:rsidR="00A77B3E" w:rsidRDefault="000B60AF">
      <w:pPr>
        <w:spacing w:before="120" w:after="120"/>
        <w:ind w:firstLine="227"/>
      </w:pPr>
      <w:r>
        <w:t>Rada Miejska w Gostyniu uchwala, co następuje:</w:t>
      </w:r>
    </w:p>
    <w:p w14:paraId="356A3C24" w14:textId="77777777" w:rsidR="00A77B3E" w:rsidRDefault="000B60AF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statut dla sołectwa Dusina o następującym brzmieniu:</w:t>
      </w:r>
    </w:p>
    <w:p w14:paraId="479202FA" w14:textId="77777777" w:rsidR="00A77B3E" w:rsidRDefault="000B60AF">
      <w:pPr>
        <w:spacing w:before="120" w:after="120"/>
        <w:ind w:firstLine="227"/>
        <w:jc w:val="center"/>
      </w:pPr>
      <w:r>
        <w:t>Statut Sołectwa Dusina</w:t>
      </w:r>
    </w:p>
    <w:p w14:paraId="4788F8C0" w14:textId="77777777" w:rsidR="00A77B3E" w:rsidRDefault="000B60AF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6CBBC5F9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Sołectwo Dusina jest jednostką pomocniczą gminy Gostyń.</w:t>
      </w:r>
    </w:p>
    <w:p w14:paraId="7AA6D4B2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Mieszkańcy Dusiny tworzą lokalną wspólnotę samorządową.</w:t>
      </w:r>
    </w:p>
    <w:p w14:paraId="6D3A9896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Obszar sołectwa Dusina obejmuje miejscowość Dusina.</w:t>
      </w:r>
    </w:p>
    <w:p w14:paraId="7BFCB04B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Siedzibą organów sołectwa jest miejscowość Dusina.</w:t>
      </w:r>
    </w:p>
    <w:p w14:paraId="28042C8D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Niniejszy statut określa </w:t>
      </w:r>
      <w:r>
        <w:rPr>
          <w:color w:val="000000"/>
          <w:u w:color="000000"/>
        </w:rPr>
        <w:t>organizację i zakres działania sołectwa Dusina, w tym:</w:t>
      </w:r>
    </w:p>
    <w:p w14:paraId="432DE813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obszar sołectwa;</w:t>
      </w:r>
    </w:p>
    <w:p w14:paraId="532D0C59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zakres zadań sołectwa;</w:t>
      </w:r>
    </w:p>
    <w:p w14:paraId="023F9E4F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zasady i tryb wyborów organów sołectwa;</w:t>
      </w:r>
    </w:p>
    <w:p w14:paraId="5DA8E65C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organizację i zadania organów sołectwa;</w:t>
      </w:r>
    </w:p>
    <w:p w14:paraId="339A30F7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zakres i formy kontroli oraz nadzoru organów gminy nad działalnością organów sołectwa;</w:t>
      </w:r>
    </w:p>
    <w:p w14:paraId="3D554088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zakres zadań przekazywanych jednostce, a także sposób ich realizacji.</w:t>
      </w:r>
    </w:p>
    <w:p w14:paraId="0A998238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Ilekroć w niniejszym statucie jest mowa o:</w:t>
      </w:r>
    </w:p>
    <w:p w14:paraId="3E254588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gminie –rozumie się przez to gminę Gostyń;</w:t>
      </w:r>
    </w:p>
    <w:p w14:paraId="36E94C2C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sołectwie –rozumie się przez to sołectwo Dusina w gminie </w:t>
      </w:r>
      <w:r>
        <w:rPr>
          <w:color w:val="000000"/>
          <w:u w:color="000000"/>
        </w:rPr>
        <w:t>Gostyń;</w:t>
      </w:r>
    </w:p>
    <w:p w14:paraId="2F1BFEB0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statucie gminy –rozumie się przez to statut gminy Gostyń;</w:t>
      </w:r>
    </w:p>
    <w:p w14:paraId="60068372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radzie –rozumie się przez to Radę Miejską w Gostyniu;</w:t>
      </w:r>
    </w:p>
    <w:p w14:paraId="74EDA0A0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komisji rewizyjnej –rozumie się przez to Komisję Rewizyjną Rady Miejskiej</w:t>
      </w:r>
      <w:r>
        <w:rPr>
          <w:color w:val="000000"/>
          <w:u w:color="000000"/>
        </w:rPr>
        <w:br/>
        <w:t>w Gostyniu;</w:t>
      </w:r>
    </w:p>
    <w:p w14:paraId="5B380FC3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burmistrzu – rozumie się przez to Burmistrza Gostynia;</w:t>
      </w:r>
    </w:p>
    <w:p w14:paraId="10C18C93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zebraniu wiejskim –rozumie się przez to zebranie wiejskie sołectwa Dusina</w:t>
      </w:r>
      <w:r>
        <w:rPr>
          <w:color w:val="000000"/>
          <w:u w:color="000000"/>
        </w:rPr>
        <w:br/>
        <w:t>w gminie Gostyń;</w:t>
      </w:r>
    </w:p>
    <w:p w14:paraId="6C3AA9FC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sołtysie –rozumie się przez to sołtysa sołectwa Dusina w gminie Gostyń;</w:t>
      </w:r>
    </w:p>
    <w:p w14:paraId="2198066F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radzie sołeckiej –rozumie się przez to radę sołecką sołectwa Dusina w gminie Gostyń;</w:t>
      </w:r>
    </w:p>
    <w:p w14:paraId="603B9ABA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zebraniu – rozumie się przez to zebranie wyborcze w celu wyboru sołtysa i rady sołeckiej w sołectwie Dusina.</w:t>
      </w:r>
    </w:p>
    <w:p w14:paraId="69ABB992" w14:textId="77777777" w:rsidR="00A77B3E" w:rsidRDefault="000B60AF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Zadania sołectwa i sposób ich realizacji</w:t>
      </w:r>
    </w:p>
    <w:p w14:paraId="7BFAF45F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 zadań sołectwa należy:</w:t>
      </w:r>
    </w:p>
    <w:p w14:paraId="657DD4A6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współdziałanie z organami gminy </w:t>
      </w:r>
      <w:r>
        <w:rPr>
          <w:color w:val="000000"/>
          <w:u w:color="000000"/>
        </w:rPr>
        <w:t>w wykonywaniu zadań publicznych na rzecz mieszkańców sołectwa;</w:t>
      </w:r>
    </w:p>
    <w:p w14:paraId="2753D320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reprezentowanie interesów mieszkańców sołectwa wobec organów gminy;</w:t>
      </w:r>
    </w:p>
    <w:p w14:paraId="55D73EE7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załatwianie indywidualnych spraw z zakresu administracji publicznej, w zakresie wskazanym w statucie gminy oraz odrębnych uchwałach rady;</w:t>
      </w:r>
    </w:p>
    <w:p w14:paraId="3D94FA50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gospodarowanie przekazanymi składnikami mienia komunalnego oraz mieniem gminnym przysługującym mieszkańcom sołectwa w rozumieniu art. 48 ust. 3 ustawy z dnia 8 marca 1990 r. o samorządzie gminnym (tekst jednolity Dz. U. z 2024 r., poz. 1465 ze zm.);</w:t>
      </w:r>
    </w:p>
    <w:p w14:paraId="1753931A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realizacja wydatków z budżetu gminy w zakresie określonym w statucie gminy;</w:t>
      </w:r>
    </w:p>
    <w:p w14:paraId="7C3EFD38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w sprawach o podstawowym znaczeniu dla mieszkańców sołectwa;</w:t>
      </w:r>
    </w:p>
    <w:p w14:paraId="17855711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organom gminy projektów przedsięwzięć i występowanie o podjęcie odpowiednich uchwał;</w:t>
      </w:r>
    </w:p>
    <w:p w14:paraId="7169D541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zgłaszanie organom gminy projektów dotyczących ochrony zdrowia, pomocy społecznej, oświaty, kultury, porządku publicznego, ochrony przeciwpożarowej oraz ochrony środowiska naturalnego;</w:t>
      </w:r>
    </w:p>
    <w:p w14:paraId="042713A8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wydawanie opinii na wniosek rady, w szczególności w sprawach dotyczących:</w:t>
      </w:r>
    </w:p>
    <w:p w14:paraId="6A29BD04" w14:textId="77777777" w:rsidR="00A77B3E" w:rsidRDefault="000B60A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kierunków zagospodarowania przestrzennego gminy oraz planów zagospodarowania przestrzennego w zakresie dotyczącym obszaru sołectwa,</w:t>
      </w:r>
    </w:p>
    <w:p w14:paraId="5E452A01" w14:textId="77777777" w:rsidR="00A77B3E" w:rsidRDefault="000B60A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zmian statutu sołectwa,</w:t>
      </w:r>
    </w:p>
    <w:p w14:paraId="1E694341" w14:textId="77777777" w:rsidR="00A77B3E" w:rsidRDefault="000B60A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szkół i przedszkoli na obszarze </w:t>
      </w:r>
      <w:r>
        <w:rPr>
          <w:color w:val="000000"/>
          <w:u w:color="000000"/>
        </w:rPr>
        <w:t>sołectwa,</w:t>
      </w:r>
    </w:p>
    <w:p w14:paraId="4745D4C0" w14:textId="77777777" w:rsidR="00A77B3E" w:rsidRDefault="000B60A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zasad gospodarowania mieniem komunalnym znajdującym się na obszarze sołectwa,</w:t>
      </w:r>
    </w:p>
    <w:p w14:paraId="5CFFB62B" w14:textId="77777777" w:rsidR="00A77B3E" w:rsidRDefault="000B60A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nazewnictwa ulic i placów;</w:t>
      </w:r>
    </w:p>
    <w:p w14:paraId="58FC8974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organizowanie przez mieszkańców sołectwa wspólnych prac na rzecz miejsca zamieszkania;</w:t>
      </w:r>
    </w:p>
    <w:p w14:paraId="6B320E51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radnymi poprzez ułatwienie im kontaktów z wyborcami;</w:t>
      </w:r>
    </w:p>
    <w:p w14:paraId="7A5C17D5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inspirowanie różnych form opieki społecznej i pomocy sąsiedzkiej dla mieszkańców będących w trudnej sytuacji życiowej;</w:t>
      </w:r>
    </w:p>
    <w:p w14:paraId="3A0B417D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organizowanie i koordynowanie przedsięwzięć mających na celu poprawę warunków życia mieszkańców.</w:t>
      </w:r>
    </w:p>
    <w:p w14:paraId="5CDC1CAB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Zadania określone w § 3 sołectwo realizuje w szczególności poprzez:</w:t>
      </w:r>
    </w:p>
    <w:p w14:paraId="0344B82C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podejmowanie uchwał i wydawanie aktów administracyjnych;</w:t>
      </w:r>
    </w:p>
    <w:p w14:paraId="7E5A209C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wydawanie opinii;</w:t>
      </w:r>
    </w:p>
    <w:p w14:paraId="62A1FC74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uczestniczenie w organizowaniu i przeprowadzaniu konsultacji społecznych;</w:t>
      </w:r>
    </w:p>
    <w:p w14:paraId="7B5EE1C0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przedstawianie </w:t>
      </w:r>
      <w:r>
        <w:rPr>
          <w:color w:val="000000"/>
          <w:u w:color="000000"/>
        </w:rPr>
        <w:t>organom gminy projektów inicjatyw społecznych i gospodarczych;</w:t>
      </w:r>
    </w:p>
    <w:p w14:paraId="02078D5F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współpracę w organizacji spotkań radnych i burmistrza z mieszkańcami sołectwa;</w:t>
      </w:r>
    </w:p>
    <w:p w14:paraId="76C72A7C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wniosków do burmistrza, rady i jej komisji;</w:t>
      </w:r>
    </w:p>
    <w:p w14:paraId="51B5C0FF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współpracę z innymi jednostkami pomocniczymi gminy;</w:t>
      </w:r>
    </w:p>
    <w:p w14:paraId="44B9E169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inicjowanie działań społecznych na rzecz społeczności lokalnej poprzez organizowanie imprez, festynów, innych działań istotnych z punktu widzenia społeczności lokalnej, organizowanie różnych form życia kulturalnego, sportowego oraz rekreacyjnego w sołectwie;</w:t>
      </w:r>
    </w:p>
    <w:p w14:paraId="2A094CC4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utrzymanie i konserwację mienia przekazanego jednostce pomocniczej.</w:t>
      </w:r>
    </w:p>
    <w:p w14:paraId="41D2C9F4" w14:textId="77777777" w:rsidR="00A77B3E" w:rsidRDefault="000B60AF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i tryb wyborów</w:t>
      </w:r>
    </w:p>
    <w:p w14:paraId="4E9A6BCF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Sołtys i członkowie rady sołeckiej wybierani są w głosowaniu tajnym, bezpośrednim, spośród nieograniczonej liczby kandydatów.</w:t>
      </w:r>
    </w:p>
    <w:p w14:paraId="1526B9B2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Prawo wybierania (czynne prawo wyborcze) sołtysa i członków rady sołeckiej ma każdy obywatel, który najpóźniej w dniu wyborów kończy 18 lat i stale mieszka na obszarze sołectwa.</w:t>
      </w:r>
    </w:p>
    <w:p w14:paraId="09AE9ECF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Wybory sołtysa i członków rady sołeckiej zarządza się w terminie czterech miesięcy od pierwszej sesji nowo wybranej rady.</w:t>
      </w:r>
    </w:p>
    <w:p w14:paraId="0B0F2712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W razie konieczności przeprowadzenia wyborów sołtysa przed upływem kadencji, wybory zarządza się na najbliższej sesji rady.</w:t>
      </w:r>
    </w:p>
    <w:p w14:paraId="5F5A9609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Kadencja sołtysa i rady sołeckiej rozpoczyna się w dniu wyboru, a kończy w dniu wyboru sołtysa i rady sołeckiej następnej kadencji.</w:t>
      </w:r>
    </w:p>
    <w:p w14:paraId="313AAF76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w przypadku zniesienia, połączenia lub podziału sołectwa, kończy się wraz z wejściem w życie uchwały w tej sprawie.</w:t>
      </w:r>
    </w:p>
    <w:p w14:paraId="336A13B1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 xml:space="preserve">Zebranie wyborcze w celu wyboru </w:t>
      </w:r>
      <w:r>
        <w:rPr>
          <w:color w:val="000000"/>
          <w:u w:color="000000"/>
        </w:rPr>
        <w:t>sołtysa i członków rady sołeckiej zwołuje burmistrz.</w:t>
      </w:r>
    </w:p>
    <w:p w14:paraId="07822E44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w drodze uchwały określa miejsce, dzień i godzinę zebrania oraz wyznacza radnego, który otworzy zebranie, a następnie uczestnicy zebrania w głosowaniu jawnym zwykłą większością głosów wybierają przewodniczącego zebrania. Przewodniczącym zebrania może być również radny oddelegowany do jego otwarcia.</w:t>
      </w:r>
    </w:p>
    <w:p w14:paraId="2835ACB0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Uchwałę rady o zwołaniu zebrania dla wyboru sołtysa i członków rady sołeckiej podaje się do wiadomości mieszkańców sołectwa w formie obwieszczenia w sposób zwyczajowo przyjęty co najmniej na 7 dni przed wyznaczoną datą zebrania.</w:t>
      </w:r>
    </w:p>
    <w:p w14:paraId="2E2EA871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Uczestnicy zebrania uprawnieni do głosowania, wpisują się na listę obecności, podając imię, nazwisko i adres zamieszkania. Oświadczając tym samym, że wpisane dane są zgodne ze stanem faktycznym.</w:t>
      </w:r>
    </w:p>
    <w:p w14:paraId="4F00BBFC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Wybory przeprowadza komisja w składzie 3 członków wybranych spośród obecnych na zebraniu osób posiadających prawo wybierania sołtysa i członków rady sołeckiej.</w:t>
      </w:r>
    </w:p>
    <w:p w14:paraId="6A389094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Członkiem komisji nie może być osoba kandydująca na </w:t>
      </w:r>
      <w:r>
        <w:rPr>
          <w:color w:val="000000"/>
          <w:u w:color="000000"/>
        </w:rPr>
        <w:t>sołtysa lub członka rady sołeckiej.</w:t>
      </w:r>
    </w:p>
    <w:p w14:paraId="170F7C66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Wybór członków komisji przeprowadza przewodniczący zebrania.</w:t>
      </w:r>
    </w:p>
    <w:p w14:paraId="4824077B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Wybór członków komisji odbywa się w głosowaniu jawnym.</w:t>
      </w:r>
    </w:p>
    <w:p w14:paraId="293FDCE4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Członkami komisji zostają kandydaci, którzy uzyskali kolejno największą liczbę głosów. Komisja wybiera spośród siebie przewodniczącego.</w:t>
      </w:r>
    </w:p>
    <w:p w14:paraId="1209DD30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Do zadań komisji należy:</w:t>
      </w:r>
    </w:p>
    <w:p w14:paraId="1F77436C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przyjęcie zgłoszeń kandydatów;</w:t>
      </w:r>
    </w:p>
    <w:p w14:paraId="3D623690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przeprowadzenie głosowania;</w:t>
      </w:r>
    </w:p>
    <w:p w14:paraId="7BD41238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ustalenie wyników wyborów;</w:t>
      </w:r>
    </w:p>
    <w:p w14:paraId="11CBDB5E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sporządzenie protokołu z przeprowadzonych wyborów.</w:t>
      </w:r>
    </w:p>
    <w:p w14:paraId="54AB63B6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Protokół podpisują przewodniczący komisji, jej członkowie oraz przewodniczący zebrania i podają go bezzwłocznie do publicznej wiadomości.</w:t>
      </w:r>
    </w:p>
    <w:p w14:paraId="4E1D30A8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Protokół z przeprowadzonych wyborów stanowi załącznik do protokołu z zebrania.</w:t>
      </w:r>
    </w:p>
    <w:p w14:paraId="50E07A51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Wyboru sołtysa i członków rady sołeckiej dokonuje zebranie spośród nieograniczonej liczby kandydatów. Kandydatów na sołtysa i członków rady sołeckiej można zgłaszać bezpośrednio na zebraniu wiejskim. Prawo zgłaszania kandydatów przysługuje wszystkim członkom zebrania.</w:t>
      </w:r>
    </w:p>
    <w:p w14:paraId="4EC154BC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pierwszej kolejności należy przeprowadzić zgłoszenie kandydatów i głosowanie dla dokonania wyboru sołtysa. W drugiej kolejności przeprowadza się wybory członków rady sołeckiej.</w:t>
      </w:r>
    </w:p>
    <w:p w14:paraId="69DC8BEF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lokalu zebrania wydziela się miejsca zapewniające tajność głosowania.</w:t>
      </w:r>
    </w:p>
    <w:p w14:paraId="4CF12F48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Przewodniczący komisji pyta każdego z kandydatów, czy zgadza się kandydować i po otrzymaniu odpowiedzi twierdzącej zamyka listę kandydatów na sołtysa i członków rady sołeckiej.</w:t>
      </w:r>
    </w:p>
    <w:p w14:paraId="5BAFC6BB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Przed rozpoczęciem głosowania komisja sprawdza, czy urna do głosowania jest pusta oraz ustala liczbę otrzymanych kart do głosowania. Komisja otrzymuje karty do głosowania od pracowników urzędu uczestniczących w zebraniu.</w:t>
      </w:r>
    </w:p>
    <w:p w14:paraId="0167CB27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przeprowadza głosowanie odczytując kolejno uczestników zebrania z listy obecności.</w:t>
      </w:r>
    </w:p>
    <w:p w14:paraId="05E95B22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Uczestnik zebrania otrzymuje od komisji karty do głosowania opatrzone pieczęcią Urzędu Miejskiego w Gostyniu.</w:t>
      </w:r>
    </w:p>
    <w:p w14:paraId="6459D129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Karta do głosowania obejmuje:</w:t>
      </w:r>
    </w:p>
    <w:p w14:paraId="64BA04DE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przedmiot i datę głosowania;</w:t>
      </w:r>
    </w:p>
    <w:p w14:paraId="4F59939C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nazwiska i imiona kandydatów w porządku alfabetycznym;</w:t>
      </w:r>
    </w:p>
    <w:p w14:paraId="3A80B525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pouczenie o sposobie głosowania.</w:t>
      </w:r>
    </w:p>
    <w:p w14:paraId="76B20E60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 xml:space="preserve">Nazwiska i imiona </w:t>
      </w:r>
      <w:r>
        <w:rPr>
          <w:color w:val="000000"/>
          <w:u w:color="000000"/>
        </w:rPr>
        <w:t>kandydatów na karcie do głosowania wpisuje komisja.</w:t>
      </w:r>
    </w:p>
    <w:p w14:paraId="27DE7316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Sołtysem lub członkiem rady sołeckiej może być wybrana osoba, która najpóźniej</w:t>
      </w:r>
      <w:r>
        <w:rPr>
          <w:color w:val="000000"/>
          <w:u w:color="000000"/>
        </w:rPr>
        <w:br/>
        <w:t>w dniu głosowania kończy 18 lat.</w:t>
      </w:r>
    </w:p>
    <w:p w14:paraId="1BF1D05C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Głosowanie odbywa się poprzez:</w:t>
      </w:r>
    </w:p>
    <w:p w14:paraId="26D32A32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postawienie znaku „X” na karcie do </w:t>
      </w:r>
      <w:r>
        <w:rPr>
          <w:color w:val="000000"/>
          <w:u w:color="000000"/>
        </w:rPr>
        <w:t>głosowania przy nazwisku: jednego z kandydatów</w:t>
      </w:r>
      <w:r>
        <w:rPr>
          <w:color w:val="000000"/>
          <w:u w:color="000000"/>
        </w:rPr>
        <w:br/>
        <w:t>na sołtysa, od jednego do kilku kandydatów na członka rady sołeckiej, nie więcej niż ustalony skład rady sołeckiej;</w:t>
      </w:r>
    </w:p>
    <w:p w14:paraId="0E0692AA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Jeżeli jest jeden kandydat na sołtysa, wówczas na karcie do głosowania umieszcza się kratkę „ZA” i „PRZECIW”;</w:t>
      </w:r>
    </w:p>
    <w:p w14:paraId="2D3536B6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zgłoszenia większej liczby kandydatów na sołtysa znak „X” stawia się tylko przy jednym kandydacie;</w:t>
      </w:r>
    </w:p>
    <w:p w14:paraId="6D80AB5F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Karty do głosowania niewypełnione lub wypełnione w inny sposób uznaje się za głos nieważny.</w:t>
      </w:r>
    </w:p>
    <w:p w14:paraId="7C3B51BF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Kartę do głosowania wyborca wrzuca do urny.</w:t>
      </w:r>
    </w:p>
    <w:p w14:paraId="0ABBFE82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Przewodniczący komisji odpowiada za utrzymanie porządku i spokoju w czasie głosowania.</w:t>
      </w:r>
    </w:p>
    <w:p w14:paraId="691F66EA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Burmistrz zapewnia środki niezbędne dla utrzymania porządku i spokoju w czasie głosowania.</w:t>
      </w:r>
    </w:p>
    <w:p w14:paraId="74BC06DB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Za wybranego na sołtysa uważa się tego kandydata, który w głosowaniu uzyskał największą liczbę głosów lub liczbę głosów „za” przewyższającą liczbę głosów „przeciw”, jeśli zgłoszono tylko jednego kandydata.</w:t>
      </w:r>
    </w:p>
    <w:p w14:paraId="6C5FF651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największa liczba głosów jest równa dla kilku kandydatów, w tym samym dniu przeprowadza się spośród tych kandydatów ponowne głosowanie.</w:t>
      </w:r>
    </w:p>
    <w:p w14:paraId="38797DE2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wybranych na członków rady sołeckiej uważa się kandydatów, którzy uzyskali kolejno największą liczbę głosów. Postanowienia ust. 2 stosuje się odpowiednio.</w:t>
      </w:r>
    </w:p>
    <w:p w14:paraId="27DF15B4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niedokonania wyboru sołtysa lub członków rady sołeckiej Burmistrz Gostynia zarządza ponowne wybory, które powinny się odbyć nie później 3 miesiące od ostatniego zabrania.</w:t>
      </w:r>
    </w:p>
    <w:p w14:paraId="3450629F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Wygaśnięcie mandatu sołtysa lub członka rady sołeckiej następuje na skutek:</w:t>
      </w:r>
    </w:p>
    <w:p w14:paraId="0AE44B80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złożenia na ręce burmistrza pisemnej rezygnacji z pełnionej funkcji;</w:t>
      </w:r>
    </w:p>
    <w:p w14:paraId="733129E4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utraty prawa wybieralności na sołtysa i członka rady sołeckiej;</w:t>
      </w:r>
    </w:p>
    <w:p w14:paraId="4020F91A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śmierci.</w:t>
      </w:r>
    </w:p>
    <w:p w14:paraId="4C013C3A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W przypadku wygaśnięcia mandatu sołtysa przeprowadza się wybory przedterminowe, a członka rady sołeckiej przeprowadza się wybory uzupełniające. Przepisy o trybie wyboru stosuje się odpowiednio.</w:t>
      </w:r>
    </w:p>
    <w:p w14:paraId="6670587B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Wyborów przedterminowych i uzupełniających nie przeprowadza się, jeżeli do końca kadencji pozostało mniej niż 3 miesiące.</w:t>
      </w:r>
    </w:p>
    <w:p w14:paraId="7EFF5799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Sołtys i każdy członek rady sołeckiej mogą być przez zebranie wiejskie odwołani przed upływem kadencji.</w:t>
      </w:r>
    </w:p>
    <w:p w14:paraId="24D07E85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Odwołanie sołtysa lub członków rady sołeckiej następuje z inicjatywy:</w:t>
      </w:r>
    </w:p>
    <w:p w14:paraId="6D928A8E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1/10 mieszkańców sołectwa posiadających prawo wybierania zgłoszonej w formie pisemnego wniosku;</w:t>
      </w:r>
    </w:p>
    <w:p w14:paraId="29DA6C6A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burmistrza;</w:t>
      </w:r>
    </w:p>
    <w:p w14:paraId="3B7DD7AE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rady;</w:t>
      </w:r>
    </w:p>
    <w:p w14:paraId="65C7F863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komisji rewizyjnej.</w:t>
      </w:r>
    </w:p>
    <w:p w14:paraId="4390E76C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Wniosek o odwołanie powinien zawierać uzasadnienie.</w:t>
      </w:r>
    </w:p>
    <w:p w14:paraId="290B04EF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lub członka rady sołeckiej powinno być poprzedzone wysłuchaniem zainteresowanego.</w:t>
      </w:r>
    </w:p>
    <w:p w14:paraId="26C9117A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17. </w:t>
      </w:r>
      <w:r>
        <w:t>1. </w:t>
      </w:r>
      <w:r>
        <w:rPr>
          <w:color w:val="000000"/>
          <w:u w:color="000000"/>
        </w:rPr>
        <w:t xml:space="preserve">Zebranie wiejskie dla odwołania sołtysa lub członków rady sołeckiej zwołuje burmistrz ustalając miejsce, dzień i godzinę zebrania. Odwołanie następuje w głosowaniu tajnym, zwykłą większością głosów w obecności co najmniej 1/5 uprawnionych do głosowania. </w:t>
      </w:r>
    </w:p>
    <w:p w14:paraId="0AB04832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przedterminowego wyboru sołtysa i rady sołeckiej przepisy o trybie wyboru stosuje się odpowiednio.</w:t>
      </w:r>
    </w:p>
    <w:p w14:paraId="27CE5598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Organem uprawnionym do zarządzenia wyborów przedterminowych i wyborów uzupełniających do rady sołeckiej jest sołtys.</w:t>
      </w:r>
    </w:p>
    <w:p w14:paraId="31B6813C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lub członka rady sołeckiej wybranych w wyborach uzupełniających i przedterminowych upływa z dniem zakończenia kadencji sołtysa lub członka rady sołeckiej wybranych w wyborach zarządzonych na podstawie § 7 ust. 1.</w:t>
      </w:r>
    </w:p>
    <w:p w14:paraId="4188AC8B" w14:textId="77777777" w:rsidR="00A77B3E" w:rsidRDefault="000B60AF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Organy sołectwa i rada sołecka</w:t>
      </w:r>
    </w:p>
    <w:p w14:paraId="335030DB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Organami sołectwa są:</w:t>
      </w:r>
    </w:p>
    <w:p w14:paraId="266F0BAA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sołtys;</w:t>
      </w:r>
    </w:p>
    <w:p w14:paraId="0D1F44E3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zebranie wiejskie.</w:t>
      </w:r>
    </w:p>
    <w:p w14:paraId="03A280ED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Organem uchwałodawczym sołectwa jest zebranie wiejskie.</w:t>
      </w:r>
    </w:p>
    <w:p w14:paraId="0C38AA04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Organem wykonawczym sołectwa jest sołtys.</w:t>
      </w:r>
    </w:p>
    <w:p w14:paraId="74DF0B7B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sołecka jest pomocniczym organem opiniodawczo – doradczym.</w:t>
      </w:r>
    </w:p>
    <w:p w14:paraId="2BC85815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trwa 5 lat.</w:t>
      </w:r>
    </w:p>
    <w:p w14:paraId="3FE7F4C5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Do zakresu działania zebrania wiejskiego należy w szczególności:</w:t>
      </w:r>
    </w:p>
    <w:p w14:paraId="40A60CEC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uchwalanie rocznego planu wydatków sołectwa oraz programu działania;</w:t>
      </w:r>
    </w:p>
    <w:p w14:paraId="3D4A8E07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określanie przeznaczenia środków finansowych, w ramach uprawnień przyznanych sołectwu;</w:t>
      </w:r>
    </w:p>
    <w:p w14:paraId="703789A4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rozpatrywanie sprawozdania sołtysa z wykonania rocznego planu wydatków sołectwa;</w:t>
      </w:r>
    </w:p>
    <w:p w14:paraId="1DA85663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podejmowanie uchwał w sprawach zarządu mieniem komunalnym i gminnym będącym</w:t>
      </w:r>
      <w:r>
        <w:rPr>
          <w:color w:val="000000"/>
          <w:u w:color="000000"/>
        </w:rPr>
        <w:br/>
        <w:t>w dyspozycji sołectwa oraz sposobu wykorzystania dochodów z tego źródła;</w:t>
      </w:r>
    </w:p>
    <w:p w14:paraId="5E06C68A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podejmowanie uchwał w sprawach wydatkowania innych środków;</w:t>
      </w:r>
    </w:p>
    <w:p w14:paraId="44FB8D46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o podstawowym znaczeniu dla mieszkańców sołectwa;</w:t>
      </w:r>
    </w:p>
    <w:p w14:paraId="01679AEA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opiniowanie w części dotyczącej sołectwa przedstawionych do konsultacji projektów uchwał w sprawach między </w:t>
      </w:r>
      <w:r>
        <w:rPr>
          <w:color w:val="000000"/>
          <w:u w:color="000000"/>
        </w:rPr>
        <w:t>innymi planu zagospodarowania przestrzennego, planu budżetu na dany rok, przepisów prawa miejscowego;</w:t>
      </w:r>
    </w:p>
    <w:p w14:paraId="7EAEA65F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podejmowanie inicjatyw społecznych i gospodarczych przedstawianych organom gminy;</w:t>
      </w:r>
    </w:p>
    <w:p w14:paraId="0D318087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podejmowanie uchwał w innych sprawach na wniosek sołtysa, rady sołeckiej lub 1/10 członków zebrania wiejskiego.</w:t>
      </w:r>
    </w:p>
    <w:p w14:paraId="3F1C7D5B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t>1. </w:t>
      </w:r>
      <w:r>
        <w:rPr>
          <w:color w:val="000000"/>
          <w:u w:color="000000"/>
        </w:rPr>
        <w:t>Prawo udziału w zebraniu wiejskim mają stali mieszkańcy sołectwa posiadający prawo do głosowania.</w:t>
      </w:r>
    </w:p>
    <w:p w14:paraId="4301DC62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Osoby uprawnione do udziału w zebraniu wiejskim odnotowują swoją obecność na liście </w:t>
      </w:r>
      <w:r>
        <w:rPr>
          <w:color w:val="000000"/>
          <w:u w:color="000000"/>
        </w:rPr>
        <w:t>obecności, podając imię i nazwisko oraz adres zamieszkania, oświadczając tym samym, że wpisane dane są zgodne ze stanem faktycznym. Lista obecności jest załącznikiem do protokołu z zebrania i służy do stwierdzania prawomocności obrad.</w:t>
      </w:r>
    </w:p>
    <w:p w14:paraId="39706AA7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>Zebranie wiejskie zwołuje sołtys:</w:t>
      </w:r>
    </w:p>
    <w:p w14:paraId="28B85459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inicjatywy własnej;</w:t>
      </w:r>
    </w:p>
    <w:p w14:paraId="42889F57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wniosek rady;</w:t>
      </w:r>
    </w:p>
    <w:p w14:paraId="0E55B19D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wniosek burmistrza;</w:t>
      </w:r>
    </w:p>
    <w:p w14:paraId="088B81D2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 pisemny wniosek co najmniej 1/10 mieszkańców uprawnionych do udziału w zebraniu.</w:t>
      </w:r>
    </w:p>
    <w:p w14:paraId="6B000817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Zebranie wiejskie zwoływane jest w miarę potrzeb, nie rzadziej niż raz w roku.</w:t>
      </w:r>
    </w:p>
    <w:p w14:paraId="7B433A09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przypadku, o którym mowa w ust. 1 pkt 2, 3 i 4 zebranie wiejskie winno odbyć się w terminie 7 dni, chyba że wnioskodawca proponuje określony termin.</w:t>
      </w:r>
    </w:p>
    <w:p w14:paraId="5D1669D2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color w:val="000000"/>
          <w:u w:color="000000"/>
        </w:rPr>
        <w:t>O miejscu i terminie zebrania wiejskiego zawiadamia sołtys w sposób zwyczajowo przyjęty w sołectwie, co najmniej na 5 dni przed wyznaczonym terminem, chyba że cel zwołania zebrania uzasadnia przyjęcie krótszego terminu.</w:t>
      </w:r>
    </w:p>
    <w:p w14:paraId="3FE6958D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t>1. </w:t>
      </w:r>
      <w:r>
        <w:rPr>
          <w:color w:val="000000"/>
          <w:u w:color="000000"/>
        </w:rPr>
        <w:t>Zebranie wiejskie jest ważne jeżeli wzięła w nim udział co najmniej 1/5 uprawnionych, prawidłowo poinformowanych o zebraniu.</w:t>
      </w:r>
    </w:p>
    <w:p w14:paraId="0C040A28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w zebraniu nie wzięła udziału wymagana liczba mieszkańców, sołtys wyznacza ponowny termin zebrania, które jest ważne bez względu na liczbę uczestników.</w:t>
      </w:r>
    </w:p>
    <w:p w14:paraId="12066265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>Zebranie wiejskie otwiera sołtys.</w:t>
      </w:r>
    </w:p>
    <w:p w14:paraId="19F98992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Zebraniu wiejskiemu przewodniczy sołtys, chyba że uczestnicy zebrania wiejskiego wyznaczą innego przewodniczącego obrad.</w:t>
      </w:r>
    </w:p>
    <w:p w14:paraId="151F6774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Przewodniczący zebrania wiejskiego:</w:t>
      </w:r>
    </w:p>
    <w:p w14:paraId="70D09691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prowadzi obrady;</w:t>
      </w:r>
    </w:p>
    <w:p w14:paraId="0D2D392E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czuwa nad rzetelnością sporządzanego protokołu z zebrania;</w:t>
      </w:r>
    </w:p>
    <w:p w14:paraId="1AF760F8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decyduje o kolejności zabierania głosu przez poszczególnych uczestników zebrania;</w:t>
      </w:r>
    </w:p>
    <w:p w14:paraId="1F4FD9F8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zamyka dyskusję nad poszczególnymi punktami obrad;</w:t>
      </w:r>
    </w:p>
    <w:p w14:paraId="5569CAB2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przeprowadza głosowanie oraz ogłasza niezwłocznie wyniki głosowania z zastrzeżeniem rozdziału III niniejszego statutu.</w:t>
      </w:r>
    </w:p>
    <w:p w14:paraId="5691F311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Porządek obrad ustala zebranie </w:t>
      </w:r>
      <w:r>
        <w:rPr>
          <w:color w:val="000000"/>
          <w:u w:color="000000"/>
        </w:rPr>
        <w:t>wiejskie na podstawie projektu przedłożonego przez sołtysa. Sołtys powinien skonsultować projekt porządku obrad z radą sołecką.</w:t>
      </w:r>
    </w:p>
    <w:p w14:paraId="3826BC4D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Porządek obrad może być zmieniony lub uzupełniony na wniosek każdego członka zebrania wiejskiego.</w:t>
      </w:r>
    </w:p>
    <w:p w14:paraId="4112A9BE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Obowiązkiem sołtysa jest zapewnić referentów spraw przedstawianych podczas zebrania. W razie trudności winien on zwrócić się o pomoc do przewodniczącego rady lub burmistrza.</w:t>
      </w:r>
    </w:p>
    <w:p w14:paraId="0406BAB7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color w:val="000000"/>
          <w:u w:color="000000"/>
        </w:rPr>
        <w:t>Uchwały zebrania wiejskiego zapadają zwykłą większością głosów w głosowaniu jawnym.</w:t>
      </w:r>
    </w:p>
    <w:p w14:paraId="1135A60C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Głosu w dyskusji udziela przewodniczący obrad. Czas jednego wystąpienia nie powinien przekroczyć 5 minut.</w:t>
      </w:r>
    </w:p>
    <w:p w14:paraId="522FCA3D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Przebieg zebrania wiejskiego jest protokołowany.</w:t>
      </w:r>
    </w:p>
    <w:p w14:paraId="0E6E62A0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Uchwały zebrania wiejskiego podpisuje przewodniczący zebrania.</w:t>
      </w:r>
    </w:p>
    <w:p w14:paraId="3BCA4D25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rPr>
          <w:color w:val="000000"/>
          <w:u w:color="000000"/>
        </w:rPr>
        <w:t xml:space="preserve">Do zakresu działania sołtysa </w:t>
      </w:r>
      <w:r>
        <w:rPr>
          <w:color w:val="000000"/>
          <w:u w:color="000000"/>
        </w:rPr>
        <w:t>należy w szczególności:</w:t>
      </w:r>
    </w:p>
    <w:p w14:paraId="5AFE670C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wykonywanie uchwał zebrania wiejskiego;</w:t>
      </w:r>
    </w:p>
    <w:p w14:paraId="6CC412B2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sołectwa na zewnątrz;</w:t>
      </w:r>
    </w:p>
    <w:p w14:paraId="390E209D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zwoływanie zebrań wiejskich;</w:t>
      </w:r>
    </w:p>
    <w:p w14:paraId="6E05FAE1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zwoływanie posiedzeń rady sołeckiej;</w:t>
      </w:r>
    </w:p>
    <w:p w14:paraId="76766D64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kierowanie akcją pomocy w sołectwie w razie wypadków losowych i klęsk żywiołowych;</w:t>
      </w:r>
    </w:p>
    <w:p w14:paraId="384F85A5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uczestniczenie w naradach sołtysów organizowanych przez burmistrza;</w:t>
      </w:r>
    </w:p>
    <w:p w14:paraId="5DC6EF92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przygotowywanie projektów uchwał zebrania wiejskiego;</w:t>
      </w:r>
    </w:p>
    <w:p w14:paraId="33E18BB5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załatwianie bieżących spraw związanych z zarządzaniem mieniem gminnym i mieniem komunalnym;</w:t>
      </w:r>
    </w:p>
    <w:p w14:paraId="6EB96628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kierowanie bieżącymi sprawami sołectwa z zakresu administracji publicznej;</w:t>
      </w:r>
    </w:p>
    <w:p w14:paraId="599110B4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zapewnienie warunków pracy zebrania wiejskiego, rady sołeckiej oraz radnych z terenu sołectwa podczas ich spotkań z wyborcami, a także innych spotkań zwoływanych z inicjatywy burmistrza;</w:t>
      </w:r>
    </w:p>
    <w:p w14:paraId="2D3AB31E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11) </w:t>
      </w:r>
      <w:r>
        <w:rPr>
          <w:color w:val="000000"/>
          <w:u w:color="000000"/>
        </w:rPr>
        <w:t>współpraca z organami gminy.</w:t>
      </w:r>
    </w:p>
    <w:p w14:paraId="3FF644B0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rPr>
          <w:color w:val="000000"/>
          <w:u w:color="000000"/>
        </w:rPr>
        <w:t>W razie czasowej niemożności pełnienia funkcji przez sołtysa obowiązki przejmuje jego zastępca, wyłoniony przez radę sołecką spośród jej członków.</w:t>
      </w:r>
    </w:p>
    <w:p w14:paraId="65B5F604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rPr>
          <w:color w:val="000000"/>
          <w:u w:color="000000"/>
        </w:rPr>
        <w:t>Sołtys co najmniej raz w roku składa na zebraniu wiejskim sprawozdanie z całokształtu swojej działalności.</w:t>
      </w:r>
    </w:p>
    <w:p w14:paraId="10ABEEBE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>Sołtys może zgłaszać wnioski w imieniu zebrania wiejskiego.</w:t>
      </w:r>
    </w:p>
    <w:p w14:paraId="2EF2A918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t>1. </w:t>
      </w:r>
      <w:r>
        <w:rPr>
          <w:color w:val="000000"/>
          <w:u w:color="000000"/>
        </w:rPr>
        <w:t>Pełnienie funkcji sołtysa ma charakter społeczny.</w:t>
      </w:r>
    </w:p>
    <w:p w14:paraId="2E4DCECB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ustanawia zasady, na jakich sołtysowi przysługuje dieta oraz zwrot kosztów podróży służbowych.</w:t>
      </w:r>
    </w:p>
    <w:p w14:paraId="7A0309C0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32. </w:t>
      </w:r>
      <w:r>
        <w:t>1. </w:t>
      </w:r>
      <w:r>
        <w:rPr>
          <w:color w:val="000000"/>
          <w:u w:color="000000"/>
        </w:rPr>
        <w:t>Sołtys współdziała z radą sołecką.</w:t>
      </w:r>
    </w:p>
    <w:p w14:paraId="6199F9F1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sołecka składa się z 4 do 7 osób.</w:t>
      </w:r>
    </w:p>
    <w:p w14:paraId="6B1681AB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Liczbę członków rady sołeckiej ustala zebranie wyborcze w celu wyboru sołtysa i rady sołeckiej w głosowaniu jawnym bezpośrednio przed </w:t>
      </w:r>
      <w:r>
        <w:rPr>
          <w:color w:val="000000"/>
          <w:u w:color="000000"/>
        </w:rPr>
        <w:t>przeprowadzeniem wyborów członków rady sołeckiej na nową kadencję.</w:t>
      </w:r>
    </w:p>
    <w:p w14:paraId="59796545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trakcie kadencji na wniosek sołtysa lub uchwały zebrania wiejskiego, zebranie wyborcze może zmienić liczbę członków rady sołeckiej ustaloną zgodnie z ust.3.</w:t>
      </w:r>
    </w:p>
    <w:p w14:paraId="212EF47D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Posiedzenie rady sołeckiej zwołuje sołtys stosownie do potrzeb wynikających z jego bieżącej działalności oraz przewodniczy obradom.</w:t>
      </w:r>
    </w:p>
    <w:p w14:paraId="216632E2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33. </w:t>
      </w:r>
      <w:r>
        <w:rPr>
          <w:color w:val="000000"/>
          <w:u w:color="000000"/>
        </w:rPr>
        <w:t>Do zadań rady sołeckiej należy w szczególności:</w:t>
      </w:r>
    </w:p>
    <w:p w14:paraId="68BAC8EA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wspomaganie działalności sołtysa poprzez wydawanie opinii;</w:t>
      </w:r>
    </w:p>
    <w:p w14:paraId="60BA976A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opracowywanie i przedkładanie sołtysowi projektów uchwał w sprawach rozpatrywanych przez zebranie wiejskie;</w:t>
      </w:r>
    </w:p>
    <w:p w14:paraId="714FB89D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współdziałanie z sołtysem w wykonywaniu uchwał zebrania wiejskiego;</w:t>
      </w:r>
    </w:p>
    <w:p w14:paraId="1A6A4996" w14:textId="77777777" w:rsidR="00A77B3E" w:rsidRDefault="000B60A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Inicjowanie działań społecznie użytecznych oraz koordynacja tych działań.</w:t>
      </w:r>
    </w:p>
    <w:p w14:paraId="7A95BE5B" w14:textId="77777777" w:rsidR="00A77B3E" w:rsidRDefault="000B60AF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Mienie </w:t>
      </w:r>
      <w:r>
        <w:rPr>
          <w:b/>
          <w:color w:val="000000"/>
          <w:u w:color="000000"/>
        </w:rPr>
        <w:t>i finanse</w:t>
      </w:r>
    </w:p>
    <w:p w14:paraId="5DB4921B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34. </w:t>
      </w:r>
      <w:r>
        <w:t>1. </w:t>
      </w:r>
      <w:r>
        <w:rPr>
          <w:color w:val="000000"/>
          <w:u w:color="000000"/>
        </w:rPr>
        <w:t>Sołtys zarządza mieniem komunalnym przekazanym sołectwu, korzysta z tego mienia i rozporządza dochodami z tego źródła, na zasadach określonych przez zebranie wiejskie.</w:t>
      </w:r>
    </w:p>
    <w:p w14:paraId="7356091F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określa zasady przekazywania mienia, o którym mowa w ust. 1, odrębną uchwałą.</w:t>
      </w:r>
    </w:p>
    <w:p w14:paraId="46A8D901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Składniki mienia komunalnego zakupione ze środków wyodrębnionych dla sołectwa lub przekazanych pozostają w posiadaniu sołectwa, o ile rada nie postanowi inaczej.</w:t>
      </w:r>
    </w:p>
    <w:p w14:paraId="5699E72F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ramach budżetu gminy wyodrębnia się fundusz sołecki na zasadach określonych w ustawie z dnia 21 lutego 2014 r. o funduszu sołeckim (Dz. U. poz. 301 ze zm.).</w:t>
      </w:r>
    </w:p>
    <w:p w14:paraId="6946DE86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35. </w:t>
      </w:r>
      <w:r>
        <w:t>1. </w:t>
      </w:r>
      <w:r>
        <w:rPr>
          <w:color w:val="000000"/>
          <w:u w:color="000000"/>
        </w:rPr>
        <w:t>Sołtys zarządza mieniem komunalnym przysługującym mieszkańcom sołectwa za zgodą mieszkańców sołectwa i na zasadach określonych uchwałą zebrania wiejskiego.</w:t>
      </w:r>
    </w:p>
    <w:p w14:paraId="5ED39C76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potrzeby wyrażenia zgody, o której mowa w art. 48 ust. 2 ustawy z dnia 8 marca 1990 r. o samorządzie gminnym (tekst jednolity Dz. U. z 2024 r., poz. 1465), sołtys zwołuje zebranie wiejskie nie później niż w 14 dniu od daty zawiadomienia go o potrzebie wyrażenia zgody.</w:t>
      </w:r>
    </w:p>
    <w:p w14:paraId="77263647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36. </w:t>
      </w:r>
      <w:r>
        <w:rPr>
          <w:color w:val="000000"/>
          <w:u w:color="000000"/>
        </w:rPr>
        <w:t>Sołtys przygotowuje projekt uchwały zebrania wiejskiego w sprawie rocznego planu wydatków sołectwa.</w:t>
      </w:r>
    </w:p>
    <w:p w14:paraId="0FFD32B7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37. </w:t>
      </w:r>
      <w:r>
        <w:t>1. </w:t>
      </w:r>
      <w:r>
        <w:rPr>
          <w:color w:val="000000"/>
          <w:u w:color="000000"/>
        </w:rPr>
        <w:t>Obsługę finansowo – księgową sołectwa zapewnia burmistrz.</w:t>
      </w:r>
    </w:p>
    <w:p w14:paraId="7F8F3FC3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 przekazania sołectwu dodatkowych zadań, </w:t>
      </w:r>
      <w:r>
        <w:rPr>
          <w:color w:val="000000"/>
          <w:u w:color="000000"/>
        </w:rPr>
        <w:t>z którymi wiążą się wydatki nieuwzględnione w rocznym planie wydatków sołectwa, otrzymuje ono środki finansowe, niezbędne do wykonania tych zadań.</w:t>
      </w:r>
    </w:p>
    <w:p w14:paraId="358E1F44" w14:textId="77777777" w:rsidR="00A77B3E" w:rsidRDefault="000B60AF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Kontrola i nadzór</w:t>
      </w:r>
    </w:p>
    <w:p w14:paraId="28523E42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38. </w:t>
      </w:r>
      <w:r>
        <w:rPr>
          <w:color w:val="000000"/>
          <w:u w:color="000000"/>
        </w:rPr>
        <w:t>Kontrola działalności organów sołectwa sprawowana jest na podstawie kryteriów zgodności z prawem, celowości, rzetelności i gospodarności.</w:t>
      </w:r>
    </w:p>
    <w:p w14:paraId="762B398C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39. </w:t>
      </w:r>
      <w:r>
        <w:t>1. </w:t>
      </w:r>
      <w:r>
        <w:rPr>
          <w:color w:val="000000"/>
          <w:u w:color="000000"/>
        </w:rPr>
        <w:t>Kontrolę działalności organów sołectwa sprawuje rada.</w:t>
      </w:r>
    </w:p>
    <w:p w14:paraId="734BAC50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Funkcję, o której mowa w ust. 1, rada realizuje poprzez działania komisji rewizyjnej.</w:t>
      </w:r>
    </w:p>
    <w:p w14:paraId="391E6E07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Komisja, o której mowa w ust. 2, wykonuje zadania z zakresu kontroli działalności organów sołectwa wyznaczone przez radę.</w:t>
      </w:r>
    </w:p>
    <w:p w14:paraId="5F6FCAD9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40. </w:t>
      </w:r>
      <w:r>
        <w:t>1. </w:t>
      </w:r>
      <w:r>
        <w:rPr>
          <w:color w:val="000000"/>
          <w:u w:color="000000"/>
        </w:rPr>
        <w:t>Nadzór nad działalnością organów sołectwa sprawowany jest na podstawie kryterium zgodności z prawem.</w:t>
      </w:r>
    </w:p>
    <w:p w14:paraId="5EC5CB89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Organami nadzoru nad działalnością organów sołectwa są rada i burmistrz.</w:t>
      </w:r>
    </w:p>
    <w:p w14:paraId="651E2567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41. </w:t>
      </w:r>
      <w:r>
        <w:rPr>
          <w:color w:val="000000"/>
          <w:u w:color="000000"/>
        </w:rPr>
        <w:t>Burmistrz może upoważnić pracowników urzędu do dokonania czynności kontrolnych w jego imieniu.</w:t>
      </w:r>
    </w:p>
    <w:p w14:paraId="508DCA11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42. </w:t>
      </w:r>
      <w:r>
        <w:t>1. </w:t>
      </w:r>
      <w:r>
        <w:rPr>
          <w:color w:val="000000"/>
          <w:u w:color="000000"/>
        </w:rPr>
        <w:t>Uchwały i opinie zebrania wiejskiego w formie pisemnej sołtys przekazuje burmistrzowi w terminie 14 dni od ich podjęcia.</w:t>
      </w:r>
    </w:p>
    <w:p w14:paraId="6A8DCC5C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może uchylić uchwałę zebrania wiejskiego sprzeczną z prawem, statutem gminy lub statutem sołectwa.</w:t>
      </w:r>
    </w:p>
    <w:p w14:paraId="5CE5CB9F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Sołtys może odwołać się od rozstrzygnięcia burmistrza do rady, która może utrzymać w mocy to rozstrzygnięcie lub je uchylić.</w:t>
      </w:r>
    </w:p>
    <w:p w14:paraId="76C189AB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powinno być rozpatrzone na najbliższej sesji rady.</w:t>
      </w:r>
    </w:p>
    <w:p w14:paraId="79CB6F6F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0C7F0185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XL/546/10 Rady Miejskiej w Gostyniu z dnia 27 sierpnia 2010 r. w sprawie uchwalenia statutu sołectwa Dusina.</w:t>
      </w:r>
    </w:p>
    <w:p w14:paraId="7F69F918" w14:textId="77777777" w:rsidR="00A77B3E" w:rsidRDefault="000B60A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ogłoszenia w Dzienniku Urzędowym Województwa Wielkopolskiego.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D94052" w14:paraId="6AD66E31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F860D40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4B709B8" w14:textId="77777777" w:rsidR="00A77B3E" w:rsidRDefault="000B60AF">
            <w:pPr>
              <w:jc w:val="center"/>
              <w:rPr>
                <w:color w:val="000000"/>
                <w:u w:color="000000"/>
              </w:rPr>
            </w:pPr>
            <w:r>
              <w:t xml:space="preserve">Przewodniczący Rady Miejskiej w Gostyniu </w:t>
            </w:r>
          </w:p>
          <w:p w14:paraId="2CFCBDE6" w14:textId="77777777" w:rsidR="00D94052" w:rsidRDefault="00D94052">
            <w:pPr>
              <w:jc w:val="center"/>
            </w:pPr>
          </w:p>
          <w:p w14:paraId="770DE350" w14:textId="77777777" w:rsidR="00D94052" w:rsidRDefault="000B60AF">
            <w:pPr>
              <w:jc w:val="center"/>
            </w:pPr>
            <w:r>
              <w:rPr>
                <w:b/>
              </w:rPr>
              <w:t xml:space="preserve">Mateusz  </w:t>
            </w:r>
            <w:r>
              <w:t>Matysiak</w:t>
            </w:r>
          </w:p>
        </w:tc>
      </w:tr>
    </w:tbl>
    <w:p w14:paraId="3F4E5100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A8648F0" w14:textId="77777777" w:rsidR="00D94052" w:rsidRDefault="00D94052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CA8F428" w14:textId="77777777" w:rsidR="00D94052" w:rsidRDefault="000B60AF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08AB7BA0" w14:textId="77777777" w:rsidR="00D94052" w:rsidRDefault="000B60AF">
      <w:pPr>
        <w:tabs>
          <w:tab w:val="left" w:pos="1993"/>
        </w:tabs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UCHWAŁY NR</w:t>
      </w:r>
      <w:r>
        <w:rPr>
          <w:color w:val="000000"/>
          <w:szCs w:val="20"/>
          <w:shd w:val="clear" w:color="auto" w:fill="FFFFFF"/>
        </w:rPr>
        <w:t xml:space="preserve"> XI/122/5</w:t>
      </w:r>
    </w:p>
    <w:p w14:paraId="35B25B7A" w14:textId="77777777" w:rsidR="00D94052" w:rsidRDefault="000B60AF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RADY MIEJSKIEJ W GOSTYNIU</w:t>
      </w:r>
    </w:p>
    <w:p w14:paraId="166C338F" w14:textId="77777777" w:rsidR="00D94052" w:rsidRDefault="000B60AF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 dnia</w:t>
      </w:r>
      <w:r>
        <w:rPr>
          <w:color w:val="000000"/>
          <w:szCs w:val="20"/>
          <w:shd w:val="clear" w:color="auto" w:fill="FFFFFF"/>
        </w:rPr>
        <w:t xml:space="preserve"> 20 marca 2024 </w:t>
      </w:r>
      <w:r>
        <w:rPr>
          <w:color w:val="000000"/>
          <w:szCs w:val="20"/>
          <w:shd w:val="clear" w:color="auto" w:fill="FFFFFF"/>
          <w:lang w:val="x-none" w:eastAsia="en-US" w:bidi="ar-SA"/>
        </w:rPr>
        <w:t>r.</w:t>
      </w:r>
    </w:p>
    <w:p w14:paraId="5002BF6D" w14:textId="77777777" w:rsidR="00D94052" w:rsidRDefault="00D94052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1476A792" w14:textId="77777777" w:rsidR="00D94052" w:rsidRDefault="000B60AF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sprawie uchwalenia statutu sołectwa Dusina</w:t>
      </w:r>
    </w:p>
    <w:p w14:paraId="27073FE4" w14:textId="77777777" w:rsidR="00D94052" w:rsidRDefault="00D94052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C2ADBFA" w14:textId="77777777" w:rsidR="00D94052" w:rsidRDefault="000B60AF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art. 35 ust. 1 organizację i zakres działania jednostki pomocniczej określa rada gminy odrębnym statutem, po przeprowadzeniu konsultacji z mieszkańcami. </w:t>
      </w:r>
    </w:p>
    <w:p w14:paraId="7345F0F7" w14:textId="77777777" w:rsidR="00D94052" w:rsidRDefault="000B60AF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Treść obowiązującego statutu wymaga wprowadzenia zmian i doprecyzowania niektórych jego postanowień, a także dostosowania do aktualnego orzecznictwa sądów administracyjnych.</w:t>
      </w:r>
    </w:p>
    <w:p w14:paraId="5D3A2A31" w14:textId="77777777" w:rsidR="00D94052" w:rsidRDefault="000B60AF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Podjęcie uchwały jest zatem zasadne.</w:t>
      </w:r>
    </w:p>
    <w:p w14:paraId="1B717A63" w14:textId="77777777" w:rsidR="00D94052" w:rsidRDefault="00D94052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D94052" w14:paraId="3602634E" w14:textId="77777777">
        <w:tc>
          <w:tcPr>
            <w:tcW w:w="2500" w:type="pct"/>
            <w:tcBorders>
              <w:right w:val="nil"/>
            </w:tcBorders>
          </w:tcPr>
          <w:p w14:paraId="6B70E09C" w14:textId="77777777" w:rsidR="00D94052" w:rsidRDefault="00D94052">
            <w:pPr>
              <w:spacing w:line="360" w:lineRule="auto"/>
              <w:jc w:val="left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465A6CC" w14:textId="77777777" w:rsidR="00D94052" w:rsidRDefault="000B60AF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SIGNATURE_0_1_FUNCTION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t xml:space="preserve">Przewodniczący Rady Miejskiej w Gostyniu 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  <w:p w14:paraId="2ABCD021" w14:textId="77777777" w:rsidR="00D94052" w:rsidRDefault="000B60AF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 </w:t>
            </w:r>
          </w:p>
          <w:p w14:paraId="28894AAC" w14:textId="77777777" w:rsidR="00D94052" w:rsidRDefault="000B60AF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SIGNATURE_0_1_FIRSTNAME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 xml:space="preserve">Mateusz  </w:t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SIGNATURE_0_1_LASTNAME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b/>
                <w:szCs w:val="20"/>
                <w:lang w:val="x-none" w:eastAsia="en-US" w:bidi="ar-SA"/>
              </w:rPr>
              <w:t>Matysiak</w:t>
            </w:r>
            <w:r>
              <w:rPr>
                <w:szCs w:val="20"/>
                <w:lang w:val="x-none" w:eastAsia="en-US" w:bidi="ar-SA"/>
              </w:rPr>
              <w:fldChar w:fldCharType="end"/>
            </w:r>
          </w:p>
        </w:tc>
      </w:tr>
    </w:tbl>
    <w:p w14:paraId="14A8715E" w14:textId="77777777" w:rsidR="00D94052" w:rsidRDefault="00D94052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D94052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2D50D" w14:textId="77777777" w:rsidR="000B60AF" w:rsidRDefault="000B60AF">
      <w:r>
        <w:separator/>
      </w:r>
    </w:p>
  </w:endnote>
  <w:endnote w:type="continuationSeparator" w:id="0">
    <w:p w14:paraId="60159262" w14:textId="77777777" w:rsidR="000B60AF" w:rsidRDefault="000B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94052" w14:paraId="0014AF5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6C3A0FF" w14:textId="77777777" w:rsidR="00D94052" w:rsidRDefault="000B60AF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449548B1-A3D0-412F-9670-FE6437F845B0.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A043FEA" w14:textId="77777777" w:rsidR="00D94052" w:rsidRDefault="000B60A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497E424" w14:textId="77777777" w:rsidR="00D94052" w:rsidRDefault="00D9405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94052" w14:paraId="05C2CC15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EEE53F3" w14:textId="77777777" w:rsidR="00D94052" w:rsidRDefault="000B60AF">
          <w:pPr>
            <w:jc w:val="left"/>
            <w:rPr>
              <w:sz w:val="18"/>
            </w:rPr>
          </w:pPr>
          <w:r>
            <w:rPr>
              <w:sz w:val="18"/>
            </w:rPr>
            <w:t>Id: 449548B1-A3D0-412F-9670-FE6437F845B0.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8176D25" w14:textId="059175CB" w:rsidR="00D94052" w:rsidRDefault="000B60A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14:paraId="1D1BF87B" w14:textId="77777777" w:rsidR="00D94052" w:rsidRDefault="00D9405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9EB46" w14:textId="77777777" w:rsidR="000B60AF" w:rsidRDefault="000B60AF">
      <w:r>
        <w:separator/>
      </w:r>
    </w:p>
  </w:footnote>
  <w:footnote w:type="continuationSeparator" w:id="0">
    <w:p w14:paraId="476D5C94" w14:textId="77777777" w:rsidR="000B60AF" w:rsidRDefault="000B6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B60AF"/>
    <w:rsid w:val="000C6C69"/>
    <w:rsid w:val="00A77B3E"/>
    <w:rsid w:val="00CA2A55"/>
    <w:rsid w:val="00D9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B2259"/>
  <w15:docId w15:val="{D88BA9B5-3022-4D93-945E-D4C74E90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3145</Words>
  <Characters>18875</Characters>
  <Application>Microsoft Office Word</Application>
  <DocSecurity>0</DocSecurity>
  <Lines>157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XI/122/25 z dnia 20 marca 2025 r.</dc:title>
  <dc:subject>w sprawie uchwalenia statutu sołectwa Dusina</dc:subject>
  <dc:creator>mmajewska</dc:creator>
  <cp:lastModifiedBy>Milena Majewska</cp:lastModifiedBy>
  <cp:revision>2</cp:revision>
  <dcterms:created xsi:type="dcterms:W3CDTF">2025-03-25T07:40:00Z</dcterms:created>
  <dcterms:modified xsi:type="dcterms:W3CDTF">2025-03-25T07:40:00Z</dcterms:modified>
  <cp:category>Akt prawny</cp:category>
</cp:coreProperties>
</file>