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9085" w14:textId="77777777" w:rsidR="00A77B3E" w:rsidRDefault="00551999">
      <w:pPr>
        <w:jc w:val="center"/>
        <w:rPr>
          <w:b/>
          <w:caps/>
        </w:rPr>
      </w:pPr>
      <w:r>
        <w:rPr>
          <w:b/>
          <w:caps/>
        </w:rPr>
        <w:t>Uchwała Nr XI/131/25</w:t>
      </w:r>
      <w:r>
        <w:rPr>
          <w:b/>
          <w:caps/>
        </w:rPr>
        <w:br/>
        <w:t>Rady Miejskiej w Gostyniu</w:t>
      </w:r>
    </w:p>
    <w:p w14:paraId="66E603B3" w14:textId="77777777" w:rsidR="00A77B3E" w:rsidRDefault="00551999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2128CB83" w14:textId="77777777" w:rsidR="00A77B3E" w:rsidRDefault="00551999">
      <w:pPr>
        <w:keepNext/>
        <w:spacing w:after="480"/>
        <w:jc w:val="center"/>
      </w:pPr>
      <w:r>
        <w:rPr>
          <w:b/>
        </w:rPr>
        <w:t>w sprawie uchwalenia statutu sołectwa Stankowo</w:t>
      </w:r>
    </w:p>
    <w:p w14:paraId="35142021" w14:textId="77777777" w:rsidR="00A77B3E" w:rsidRDefault="00551999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60216D06" w14:textId="77777777" w:rsidR="00A77B3E" w:rsidRDefault="00551999">
      <w:pPr>
        <w:spacing w:before="120" w:after="120"/>
        <w:ind w:firstLine="227"/>
      </w:pPr>
      <w:r>
        <w:t>Rada Miejska w Gostyniu uchwala, co następuje:</w:t>
      </w:r>
    </w:p>
    <w:p w14:paraId="7D60739D" w14:textId="77777777" w:rsidR="00A77B3E" w:rsidRDefault="00551999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Stankowo o następującym brzmieniu:</w:t>
      </w:r>
    </w:p>
    <w:p w14:paraId="78405893" w14:textId="77777777" w:rsidR="00A77B3E" w:rsidRDefault="00551999">
      <w:pPr>
        <w:spacing w:before="120" w:after="120"/>
        <w:ind w:firstLine="227"/>
        <w:jc w:val="center"/>
      </w:pPr>
      <w:r>
        <w:t>Statut Sołectwa Stankowo</w:t>
      </w:r>
    </w:p>
    <w:p w14:paraId="5792FA0F" w14:textId="77777777" w:rsidR="00A77B3E" w:rsidRDefault="00551999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C8FF8A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Stankowo jest jednostką pomocniczą gminy Gostyń.</w:t>
      </w:r>
    </w:p>
    <w:p w14:paraId="7A41F088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Stankowa tworzą lokalną wspólnotę samorządową.</w:t>
      </w:r>
    </w:p>
    <w:p w14:paraId="4EB58C8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Stankowo obejmuje miejscowość Stankowo.</w:t>
      </w:r>
    </w:p>
    <w:p w14:paraId="25DC683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Stankowo.</w:t>
      </w:r>
    </w:p>
    <w:p w14:paraId="1396CBA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Stankowo, w tym:</w:t>
      </w:r>
    </w:p>
    <w:p w14:paraId="1B100FC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52390E2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71E16428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6ECC38E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2BAF14B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76BB5A05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0C7956F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260A4A54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73D23102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Stankowo </w:t>
      </w:r>
      <w:r>
        <w:rPr>
          <w:color w:val="000000"/>
          <w:u w:color="000000"/>
        </w:rPr>
        <w:t>w gminie Gostyń;</w:t>
      </w:r>
    </w:p>
    <w:p w14:paraId="61AF1847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1543540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52FC6504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37BC32A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49F10A16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Stankowo</w:t>
      </w:r>
      <w:r>
        <w:rPr>
          <w:color w:val="000000"/>
          <w:u w:color="000000"/>
        </w:rPr>
        <w:br/>
        <w:t>w gminie Gostyń;</w:t>
      </w:r>
    </w:p>
    <w:p w14:paraId="3F1CD5C5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Stankowo w gminie Gostyń;</w:t>
      </w:r>
    </w:p>
    <w:p w14:paraId="5041AFF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Stankowo w gminie Gostyń;</w:t>
      </w:r>
    </w:p>
    <w:p w14:paraId="0309A3C8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Stankowo.</w:t>
      </w:r>
    </w:p>
    <w:p w14:paraId="23DCD07A" w14:textId="77777777" w:rsidR="00A77B3E" w:rsidRDefault="00551999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6936A13A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6FD414C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362EB113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84BED29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53D60DC4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55DB0A2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4F21F806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6534E74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399A6F1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74A53B7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01E84511" w14:textId="77777777" w:rsidR="00A77B3E" w:rsidRDefault="005519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6AE4D0E" w14:textId="77777777" w:rsidR="00A77B3E" w:rsidRDefault="005519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27CEEE8D" w14:textId="77777777" w:rsidR="00A77B3E" w:rsidRDefault="005519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</w:t>
      </w:r>
      <w:r>
        <w:rPr>
          <w:color w:val="000000"/>
          <w:u w:color="000000"/>
        </w:rPr>
        <w:t>i przedszkoli na obszarze sołectwa,</w:t>
      </w:r>
    </w:p>
    <w:p w14:paraId="48A2673F" w14:textId="77777777" w:rsidR="00A77B3E" w:rsidRDefault="005519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195FB56E" w14:textId="77777777" w:rsidR="00A77B3E" w:rsidRDefault="005519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07BFF2C3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69D0E659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0E21D76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43522413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413EBE9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1F21E6C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729FC7F8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76C76735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5ACF4EA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5E09DE0C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3B9849BA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5C513677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32A36187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40E139E8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1B774629" w14:textId="77777777" w:rsidR="00A77B3E" w:rsidRDefault="00551999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49CB544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186E2422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546CE02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6FDF192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5CD575E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04187BA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3A4B942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007E51CA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091474C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0D080D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09EC4E5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4986AD6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</w:t>
      </w:r>
      <w:r>
        <w:rPr>
          <w:color w:val="000000"/>
          <w:u w:color="000000"/>
        </w:rPr>
        <w:t>nie może być osoba kandydująca na sołtysa lub członka rady sołeckiej.</w:t>
      </w:r>
    </w:p>
    <w:p w14:paraId="4EB853E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10772022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451864B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53DC61F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48A76EB7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5A4F337A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2B76B6B9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044CA42A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0B42814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1166461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1B9C2DF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519BFA0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67D3B93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4074F7DA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6255389D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7A69D7B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498685C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48C67FDA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0223AB43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2D6DCD62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686CEA3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pouczenie o sposobie </w:t>
      </w:r>
      <w:r>
        <w:rPr>
          <w:color w:val="000000"/>
          <w:u w:color="000000"/>
        </w:rPr>
        <w:t>głosowania.</w:t>
      </w:r>
    </w:p>
    <w:p w14:paraId="35631B8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3622C23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 w dniu głosowania kończy 18 lat.</w:t>
      </w:r>
    </w:p>
    <w:p w14:paraId="6E815AB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73833603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 na sołtysa, od jednego do kilku kandydatów na członka rady sołeckiej, nie więcej niż ustalony skład rady sołeckiej;</w:t>
      </w:r>
    </w:p>
    <w:p w14:paraId="0BBC0F33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489FBF9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3386CAB2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551ACE4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00685BC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3E96916D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3155E72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4791A24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390A5E5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 stosuje się odpowiednio.</w:t>
      </w:r>
    </w:p>
    <w:p w14:paraId="5DD241CA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6632CAD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459C2F29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13CA134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4A53884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019EF53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4A310888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562117E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4E9FF88D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6A0F130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5F5B1E7C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45AD5470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258D1AEA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314E4EC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Wniosek o odwołanie powinien zawierać uzasadnienie.</w:t>
      </w:r>
    </w:p>
    <w:p w14:paraId="24305AD2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6E18E4C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4C0EADB8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6A2B417C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187C237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6D6A4C66" w14:textId="77777777" w:rsidR="00A77B3E" w:rsidRDefault="0055199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2201C4AA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38E27EE8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642B594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6E0BFDA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5D10121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4C91FAC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174F888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6134844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36C328E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78040319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4CF7BB3C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56D6CF07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09D11E68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36882D9C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214A8B7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43D6481A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0E98D36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17F3EF7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04366D2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3706C24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19588F84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75866D60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411F0572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na wniosek burmistrza;</w:t>
      </w:r>
    </w:p>
    <w:p w14:paraId="5E20ACC5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2690F0E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2176F15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6B15502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2BB0AED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342FB99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25EF564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69CECB9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3D667212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1E32F82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2467B5C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39B68969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2AC2585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7CC4ABB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FFD8E9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5D52EB9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1244842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77F4EE5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0A6905DC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7A12728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30BFB7CC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45FAED8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4677BE92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7AD6AF0B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1906283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1C40A88F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778F37BC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4C5A1391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36AD8DA6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3B1FE954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5247150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0BFF9640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6733D8C2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4B0F7D9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2C50FD8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3A1A82A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26120D8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1D9D4F2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36F3637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323B983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334B0A2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60D0B53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41C5947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53DC7E2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4CDF91FA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37F0036E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0DC0641D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28CD5526" w14:textId="77777777" w:rsidR="00A77B3E" w:rsidRDefault="005519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68485783" w14:textId="77777777" w:rsidR="00A77B3E" w:rsidRDefault="00551999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3A522C1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7D720641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1A66E9A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791E267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14B7C1E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6895DCB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5841E5C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7318AFB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151A416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2B4B9CD4" w14:textId="77777777" w:rsidR="00A77B3E" w:rsidRDefault="0055199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0ECC4264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4D1BB3D8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3ACF442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3C7762F7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4B1C77CB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1E2C8D53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2E36762E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7A60920F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65D03100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7EF4A80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0ADF55B6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34E7E515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F4C38C9" w14:textId="77777777" w:rsidR="00A77B3E" w:rsidRDefault="005519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XL/558/10 Rady Miejskiej w Gostyniu z dnia 27 sierpnia 2010 r. w sprawie uchwalenia statutu sołectwa Stankowo.</w:t>
      </w:r>
    </w:p>
    <w:p w14:paraId="6A2B4EE8" w14:textId="77777777" w:rsidR="00A77B3E" w:rsidRDefault="0055199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1A7F1CF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986B474" w14:textId="77777777" w:rsidR="00A77B3E" w:rsidRDefault="0055199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2DCD" w14:paraId="6DFC951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58AA0" w14:textId="77777777" w:rsidR="00D82DCD" w:rsidRDefault="00D82D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3F6B7" w14:textId="77777777" w:rsidR="00D82DCD" w:rsidRDefault="0055199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0DF129B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7DA2386" w14:textId="77777777" w:rsidR="00D82DCD" w:rsidRDefault="00D82DCD">
      <w:pPr>
        <w:rPr>
          <w:szCs w:val="20"/>
        </w:rPr>
      </w:pPr>
    </w:p>
    <w:p w14:paraId="0691C7EA" w14:textId="77777777" w:rsidR="00D82DCD" w:rsidRDefault="0055199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1AF15C8" w14:textId="77777777" w:rsidR="00D82DCD" w:rsidRDefault="0055199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XI/131/25</w:t>
      </w:r>
    </w:p>
    <w:p w14:paraId="54E34EDB" w14:textId="77777777" w:rsidR="00D82DCD" w:rsidRDefault="0055199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F55000D" w14:textId="77777777" w:rsidR="00D82DCD" w:rsidRDefault="0055199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6AEFBA0D" w14:textId="77777777" w:rsidR="00D82DCD" w:rsidRDefault="0055199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Stankowo</w:t>
      </w:r>
    </w:p>
    <w:p w14:paraId="09C181EE" w14:textId="77777777" w:rsidR="00D82DCD" w:rsidRDefault="0055199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5FA24F04" w14:textId="77777777" w:rsidR="00D82DCD" w:rsidRDefault="00551999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70BE3833" w14:textId="77777777" w:rsidR="00D82DCD" w:rsidRDefault="00551999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4C7EDE02" w14:textId="77777777" w:rsidR="00D82DCD" w:rsidRDefault="00D82DCD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82DCD" w14:paraId="4578F1DB" w14:textId="77777777">
        <w:tc>
          <w:tcPr>
            <w:tcW w:w="2500" w:type="pct"/>
            <w:tcBorders>
              <w:right w:val="nil"/>
            </w:tcBorders>
          </w:tcPr>
          <w:p w14:paraId="3A17D8B4" w14:textId="77777777" w:rsidR="00D82DCD" w:rsidRDefault="00D82DCD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FE15366" w14:textId="77777777" w:rsidR="00D82DCD" w:rsidRDefault="0055199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2493A02" w14:textId="77777777" w:rsidR="00D82DCD" w:rsidRDefault="0055199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E434349" w14:textId="77777777" w:rsidR="00D82DCD" w:rsidRDefault="0055199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BE32A16" w14:textId="77777777" w:rsidR="00D82DCD" w:rsidRDefault="00D82DCD">
      <w:pPr>
        <w:spacing w:before="120" w:after="120"/>
        <w:ind w:firstLine="227"/>
        <w:rPr>
          <w:szCs w:val="20"/>
        </w:rPr>
      </w:pPr>
    </w:p>
    <w:sectPr w:rsidR="00D82DC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7698" w14:textId="77777777" w:rsidR="00551999" w:rsidRDefault="00551999">
      <w:r>
        <w:separator/>
      </w:r>
    </w:p>
  </w:endnote>
  <w:endnote w:type="continuationSeparator" w:id="0">
    <w:p w14:paraId="2E4EB08F" w14:textId="77777777" w:rsidR="00551999" w:rsidRDefault="0055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2DCD" w14:paraId="1B1D79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B396A7" w14:textId="77777777" w:rsidR="00D82DCD" w:rsidRDefault="0055199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AFC4E5E7-C9A0-4D57-80F6-944188AAB6A5.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A76D6A" w14:textId="77777777" w:rsidR="00D82DCD" w:rsidRDefault="005519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BE0B43" w14:textId="77777777" w:rsidR="00D82DCD" w:rsidRDefault="00D82D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2DCD" w14:paraId="5341190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8C9926" w14:textId="77777777" w:rsidR="00D82DCD" w:rsidRDefault="00551999">
          <w:pPr>
            <w:jc w:val="left"/>
            <w:rPr>
              <w:sz w:val="18"/>
            </w:rPr>
          </w:pPr>
          <w:r>
            <w:rPr>
              <w:sz w:val="18"/>
            </w:rPr>
            <w:t>Id: AFC4E5E7-C9A0-4D57-80F6-944188AAB6A5.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DC3DF1" w14:textId="1D85C2BF" w:rsidR="00D82DCD" w:rsidRDefault="005519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036ABAAE" w14:textId="77777777" w:rsidR="00D82DCD" w:rsidRDefault="00D82D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21D7" w14:textId="77777777" w:rsidR="00551999" w:rsidRDefault="00551999">
      <w:r>
        <w:separator/>
      </w:r>
    </w:p>
  </w:footnote>
  <w:footnote w:type="continuationSeparator" w:id="0">
    <w:p w14:paraId="5E45B491" w14:textId="77777777" w:rsidR="00551999" w:rsidRDefault="0055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1999"/>
    <w:rsid w:val="0091624E"/>
    <w:rsid w:val="00A77B3E"/>
    <w:rsid w:val="00CA2A55"/>
    <w:rsid w:val="00D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2C4D3"/>
  <w15:docId w15:val="{E0B37451-ABE3-4F0C-A50C-39CDF3B7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3150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XI/131/25 z dnia 20 marca 2025 r.</dc:title>
  <dc:subject>w sprawie uchwalenia statutu sołectwa Stankowo</dc:subject>
  <dc:creator>mmajewska</dc:creator>
  <cp:lastModifiedBy>Milena Majewska</cp:lastModifiedBy>
  <cp:revision>2</cp:revision>
  <dcterms:created xsi:type="dcterms:W3CDTF">2025-03-25T07:45:00Z</dcterms:created>
  <dcterms:modified xsi:type="dcterms:W3CDTF">2025-03-25T07:45:00Z</dcterms:modified>
  <cp:category>Akt prawny</cp:category>
</cp:coreProperties>
</file>