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D9AA" w14:textId="77777777" w:rsidR="00A77B3E" w:rsidRDefault="00B44884">
      <w:pPr>
        <w:jc w:val="center"/>
        <w:rPr>
          <w:b/>
          <w:caps/>
        </w:rPr>
      </w:pPr>
      <w:r>
        <w:rPr>
          <w:b/>
          <w:caps/>
        </w:rPr>
        <w:t>Uchwała Nr XI/135/25</w:t>
      </w:r>
      <w:r>
        <w:rPr>
          <w:b/>
          <w:caps/>
        </w:rPr>
        <w:br/>
        <w:t>Rady Miejskiej w Gostyniu</w:t>
      </w:r>
    </w:p>
    <w:p w14:paraId="579C3868" w14:textId="77777777" w:rsidR="00A77B3E" w:rsidRDefault="00B44884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1F2CCBF8" w14:textId="77777777" w:rsidR="00A77B3E" w:rsidRDefault="00B44884">
      <w:pPr>
        <w:keepNext/>
        <w:spacing w:after="480"/>
        <w:jc w:val="center"/>
      </w:pPr>
      <w:r>
        <w:rPr>
          <w:b/>
        </w:rPr>
        <w:t>w sprawie uchwalenia statutu sołectwa Tworzymirki</w:t>
      </w:r>
    </w:p>
    <w:p w14:paraId="1499A8F0" w14:textId="77777777" w:rsidR="00A77B3E" w:rsidRDefault="00B44884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65F2A95F" w14:textId="77777777" w:rsidR="00A77B3E" w:rsidRDefault="00B44884">
      <w:pPr>
        <w:spacing w:before="120" w:after="120"/>
        <w:ind w:firstLine="227"/>
      </w:pPr>
      <w:r>
        <w:t>Rada Miejska w Gostyniu uchwala, co następuje:</w:t>
      </w:r>
    </w:p>
    <w:p w14:paraId="29588578" w14:textId="77777777" w:rsidR="00A77B3E" w:rsidRDefault="00B44884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Tworzymirki o następującym brzmieniu:</w:t>
      </w:r>
    </w:p>
    <w:p w14:paraId="44050BE9" w14:textId="77777777" w:rsidR="00A77B3E" w:rsidRDefault="00B44884">
      <w:pPr>
        <w:spacing w:before="120" w:after="120"/>
        <w:ind w:firstLine="227"/>
        <w:jc w:val="center"/>
      </w:pPr>
      <w:r>
        <w:t>Statut Sołectwa Tworzymirki</w:t>
      </w:r>
    </w:p>
    <w:p w14:paraId="10A6AFC8" w14:textId="77777777" w:rsidR="00A77B3E" w:rsidRDefault="00B44884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65B23FBB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Tworzymirki jest jednostką pomocniczą gminy Gostyń.</w:t>
      </w:r>
    </w:p>
    <w:p w14:paraId="0243CBFE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Tworzymirek tworzą lokalną wspólnotę samorządową.</w:t>
      </w:r>
    </w:p>
    <w:p w14:paraId="7DF587B1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Tworzymirki obejmuje miejscowość Tworzymirki, Gaj i </w:t>
      </w:r>
      <w:proofErr w:type="spellStart"/>
      <w:r>
        <w:rPr>
          <w:color w:val="000000"/>
          <w:u w:color="000000"/>
        </w:rPr>
        <w:t>Miranowo</w:t>
      </w:r>
      <w:proofErr w:type="spellEnd"/>
      <w:r>
        <w:rPr>
          <w:color w:val="000000"/>
          <w:u w:color="000000"/>
        </w:rPr>
        <w:t>.</w:t>
      </w:r>
    </w:p>
    <w:p w14:paraId="4F6388E3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Siedzibą organów sołectwa jest </w:t>
      </w:r>
      <w:r>
        <w:rPr>
          <w:color w:val="000000"/>
          <w:u w:color="000000"/>
        </w:rPr>
        <w:t>miejscowość Tworzymirki.</w:t>
      </w:r>
    </w:p>
    <w:p w14:paraId="3887597C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Niniejszy statut określa organizację i zakres działania sołectwa Tworzymirki, w tym:</w:t>
      </w:r>
    </w:p>
    <w:p w14:paraId="3B80CEE7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578E3A20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0658BF09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15A574D8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07803B45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5D6E6D67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7067F01E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5E7397B9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1390728B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sołectwie –rozumie się przez to sołectwo Tworzymirki w gminie Gostyń;</w:t>
      </w:r>
    </w:p>
    <w:p w14:paraId="27870C46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02EEA1BD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17BF8E01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2AB774A3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5B026B81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Tworzymirki</w:t>
      </w:r>
      <w:r>
        <w:rPr>
          <w:color w:val="000000"/>
          <w:u w:color="000000"/>
        </w:rPr>
        <w:br/>
        <w:t>w gminie Gostyń;</w:t>
      </w:r>
    </w:p>
    <w:p w14:paraId="06E308FC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Tworzymirki w gminie Gostyń;</w:t>
      </w:r>
    </w:p>
    <w:p w14:paraId="4EDC6C36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Tworzymirki w gminie Gostyń;</w:t>
      </w:r>
    </w:p>
    <w:p w14:paraId="79302416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Tworzymirki.</w:t>
      </w:r>
    </w:p>
    <w:p w14:paraId="46E56357" w14:textId="77777777" w:rsidR="00A77B3E" w:rsidRDefault="00B44884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6920EA7A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2ED03D69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05D0BEFD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343B9B38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załatwianie indywidualnych spraw </w:t>
      </w:r>
      <w:r>
        <w:rPr>
          <w:color w:val="000000"/>
          <w:u w:color="000000"/>
        </w:rPr>
        <w:t>z zakresu administracji publicznej, w zakresie wskazanym w statucie gminy oraz odrębnych uchwałach rady;</w:t>
      </w:r>
    </w:p>
    <w:p w14:paraId="6DBE8CBB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poz.1465 ze zm.);</w:t>
      </w:r>
    </w:p>
    <w:p w14:paraId="4229D686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5A179E6E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5725D44D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614E6EDA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18FF9C15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211380E9" w14:textId="77777777" w:rsidR="00A77B3E" w:rsidRDefault="00B4488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044535BA" w14:textId="77777777" w:rsidR="00A77B3E" w:rsidRDefault="00B4488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6E2AD432" w14:textId="77777777" w:rsidR="00A77B3E" w:rsidRDefault="00B4488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szkół i przedszkoli na obszarze sołectwa,</w:t>
      </w:r>
    </w:p>
    <w:p w14:paraId="7C1B61C5" w14:textId="77777777" w:rsidR="00A77B3E" w:rsidRDefault="00B4488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4182BA14" w14:textId="77777777" w:rsidR="00A77B3E" w:rsidRDefault="00B44884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4F296050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 xml:space="preserve">organizowanie przez mieszkańców sołectwa wspólnych prac na </w:t>
      </w:r>
      <w:r>
        <w:rPr>
          <w:color w:val="000000"/>
          <w:u w:color="000000"/>
        </w:rPr>
        <w:t>rzecz miejsca zamieszkania;</w:t>
      </w:r>
    </w:p>
    <w:p w14:paraId="0160CF1C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79F603D0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6DFD4DEE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29A38325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00EAFAA3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519DEAAC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3240AFD0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</w:t>
      </w:r>
      <w:r>
        <w:rPr>
          <w:color w:val="000000"/>
          <w:u w:color="000000"/>
        </w:rPr>
        <w:t>w organizowaniu i przeprowadzaniu konsultacji społecznych;</w:t>
      </w:r>
    </w:p>
    <w:p w14:paraId="76A59002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48928793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3867ED24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060156A6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7C65C63D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67730B3E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438337BE" w14:textId="77777777" w:rsidR="00A77B3E" w:rsidRDefault="00B44884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1BFE5548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071A7C28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1E19CB92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5EA36CFD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3E9914A8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11BA3658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2FC3821F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7A63A2EB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Rada w drodze uchwały określa miejsce, dzień i godzinę zebrania oraz wyznacza radnego, który otworzy zebranie, a następnie </w:t>
      </w:r>
      <w:r>
        <w:rPr>
          <w:color w:val="000000"/>
          <w:u w:color="000000"/>
        </w:rPr>
        <w:t>uczestnicy zebrania w głosowaniu jawnym zwykłą większością głosów wybierają przewodniczącego zebrania. Przewodniczącym zebrania może być również radny oddelegowany do jego otwarcia.</w:t>
      </w:r>
    </w:p>
    <w:p w14:paraId="5B6E1265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28C4A4CE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1AF32CD5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 xml:space="preserve">Wybory przeprowadza komisja w składzie 3 członków wybranych spośród obecnych na zebraniu osób posiadających prawo wybierania sołtysa </w:t>
      </w:r>
      <w:r>
        <w:rPr>
          <w:color w:val="000000"/>
          <w:u w:color="000000"/>
        </w:rPr>
        <w:t>i członków rady sołeckiej.</w:t>
      </w:r>
    </w:p>
    <w:p w14:paraId="7E0BB17B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Członkiem komisji nie może być osoba kandydująca na sołtysa lub członka rady sołeckiej.</w:t>
      </w:r>
    </w:p>
    <w:p w14:paraId="21A4AE2D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45BABCCE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27E9F71D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55B9E9ED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5850137F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1308C648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52AB7526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16BA071A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79AF312E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50FEAF84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55A033E4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7DF3A2F7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06BFE894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0B4A1936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34B5DCDF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3FE72FF4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23276E6C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3AC3E35A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07F5BD6E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7970CE3E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77A523F2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pouczenie o sposobie głosowania.</w:t>
      </w:r>
    </w:p>
    <w:p w14:paraId="1560EBD5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42441A07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 w dniu głosowania kończy 18 lat.</w:t>
      </w:r>
    </w:p>
    <w:p w14:paraId="49A75B9B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 xml:space="preserve">Głosowanie </w:t>
      </w:r>
      <w:r>
        <w:rPr>
          <w:color w:val="000000"/>
          <w:u w:color="000000"/>
        </w:rPr>
        <w:t>odbywa się poprzez:</w:t>
      </w:r>
    </w:p>
    <w:p w14:paraId="347213B7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 na sołtysa, od jednego do kilku kandydatów na członka rady sołeckiej, nie więcej niż ustalony skład rady sołeckiej;</w:t>
      </w:r>
    </w:p>
    <w:p w14:paraId="176B151F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0215FE3D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20C71193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0FF9FCB7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0460A777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0B052F70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60F99FCC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63743338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7BDDCA93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 stosuje się odpowiednio.</w:t>
      </w:r>
    </w:p>
    <w:p w14:paraId="06B16470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5E66DA0D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2AC81BDC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59E1996B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3EC77730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053433B3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3EB0038A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018490BD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55B160B3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10D79C28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3A8E6367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03883B17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1C4F9E93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komisji rewizyjnej.</w:t>
      </w:r>
    </w:p>
    <w:p w14:paraId="3583303D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Wniosek o odwołanie powinien zawierać uzasadnienie.</w:t>
      </w:r>
    </w:p>
    <w:p w14:paraId="04DE6EE7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6451461E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1CFBE190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0609240A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27B83521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60DAEDE1" w14:textId="77777777" w:rsidR="00A77B3E" w:rsidRDefault="00B4488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49E4C819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68DD4E7B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0D18B800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0857A062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24B094EA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254D8929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2A93AD8E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7E75FB3F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0F3497DA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6FB23253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224199D5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49B747A3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17440817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27F725F6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4F780C68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4B80DAE8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295ACA0E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1B063169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57A25712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09F323C9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4FB08C1E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42FC3A48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 wniosek rady;</w:t>
      </w:r>
    </w:p>
    <w:p w14:paraId="6154BEC3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na wniosek burmistrza;</w:t>
      </w:r>
    </w:p>
    <w:p w14:paraId="0B271A2E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76241A4B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6211A94D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5A98EB21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37812A01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71353A1B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22032488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6D9D3FA8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44A01075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4BA43F3B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771A9565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51E23129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6D84DA44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1CB663E2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1C228E46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74B8DD9B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731A7CC4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5A3155FA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31BC2B84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1ADE3CAC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5ACA6488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217F8B47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350EDC6A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162A9C23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7BB4A515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5C2E0393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6C4BFC6F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3A202CF4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7F696594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096ACFE9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61B6DBE9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3F1F5150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2F7F3178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3D99A668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4A91A724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50C5F53B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555DBA84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07C92AE1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4B7EB3CF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56C4DD45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59698E6F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418A2785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6C1AE212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5E5FB4B0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18A3B05D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5AB18CE4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6876EE01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35957AC6" w14:textId="77777777" w:rsidR="00A77B3E" w:rsidRDefault="00B44884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</w:t>
      </w:r>
    </w:p>
    <w:p w14:paraId="4293D2AC" w14:textId="77777777" w:rsidR="00A77B3E" w:rsidRDefault="00B44884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3C05FB08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4C7C46FC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56BC0CA9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073E8471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046B9CC0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2F691FFB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6EFCBCCB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70E3A510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6840579D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076E052B" w14:textId="77777777" w:rsidR="00A77B3E" w:rsidRDefault="00B44884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22C90203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145EFA32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1AB1001F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135E6255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26EF0BC8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3BA3B446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1247B940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649A7B3A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15765C01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78B45678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39663E11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2267F169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08A51DD1" w14:textId="77777777" w:rsidR="00A77B3E" w:rsidRDefault="00B44884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Traci moc uchwała nr XL/559/10 Rady Miejskiej w Gostyniu z dnia 27 sierpnia 2010 r. w sprawie uchwalenia statutu sołectwa </w:t>
      </w:r>
      <w:r>
        <w:rPr>
          <w:color w:val="000000"/>
          <w:u w:color="000000"/>
        </w:rPr>
        <w:t>Tworzymirki.</w:t>
      </w:r>
    </w:p>
    <w:p w14:paraId="41759824" w14:textId="77777777" w:rsidR="00A77B3E" w:rsidRDefault="00B44884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575A8647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46DE2C88" w14:textId="77777777" w:rsidR="00A77B3E" w:rsidRDefault="00B44884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D63A4" w14:paraId="00B4683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5F35F8" w14:textId="77777777" w:rsidR="00DD63A4" w:rsidRDefault="00DD63A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65FC1" w14:textId="77777777" w:rsidR="00DD63A4" w:rsidRDefault="00B44884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240E346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FFC74DC" w14:textId="77777777" w:rsidR="00DD63A4" w:rsidRDefault="00DD63A4">
      <w:pPr>
        <w:rPr>
          <w:szCs w:val="20"/>
        </w:rPr>
      </w:pPr>
    </w:p>
    <w:p w14:paraId="231BF86C" w14:textId="77777777" w:rsidR="00DD63A4" w:rsidRDefault="00B44884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31616F6" w14:textId="77777777" w:rsidR="00DD63A4" w:rsidRDefault="00B4488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XI/135/25</w:t>
      </w:r>
    </w:p>
    <w:p w14:paraId="017B990A" w14:textId="77777777" w:rsidR="00DD63A4" w:rsidRDefault="00B4488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7DAAB48D" w14:textId="77777777" w:rsidR="00DD63A4" w:rsidRDefault="00B4488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2025r.</w:t>
      </w:r>
    </w:p>
    <w:p w14:paraId="18DD8499" w14:textId="77777777" w:rsidR="00DD63A4" w:rsidRDefault="00B44884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Tworzymirki</w:t>
      </w:r>
    </w:p>
    <w:p w14:paraId="0534A04D" w14:textId="77777777" w:rsidR="00DD63A4" w:rsidRDefault="00B44884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4EF65EB9" w14:textId="77777777" w:rsidR="00DD63A4" w:rsidRDefault="00B44884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5C9CB440" w14:textId="77777777" w:rsidR="00DD63A4" w:rsidRDefault="00B44884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02BBDB50" w14:textId="77777777" w:rsidR="00DD63A4" w:rsidRDefault="00DD63A4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D63A4" w14:paraId="283E36DC" w14:textId="77777777">
        <w:tc>
          <w:tcPr>
            <w:tcW w:w="2500" w:type="pct"/>
            <w:tcBorders>
              <w:right w:val="nil"/>
            </w:tcBorders>
          </w:tcPr>
          <w:p w14:paraId="7BD93A4A" w14:textId="77777777" w:rsidR="00DD63A4" w:rsidRDefault="00DD63A4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79E2BDC" w14:textId="77777777" w:rsidR="00DD63A4" w:rsidRDefault="00B4488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6A0574F4" w14:textId="77777777" w:rsidR="00DD63A4" w:rsidRDefault="00B4488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6E64B344" w14:textId="77777777" w:rsidR="00DD63A4" w:rsidRDefault="00B44884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75CB52D6" w14:textId="77777777" w:rsidR="00DD63A4" w:rsidRDefault="00DD63A4">
      <w:pPr>
        <w:spacing w:before="120" w:after="120"/>
        <w:ind w:firstLine="227"/>
        <w:rPr>
          <w:szCs w:val="20"/>
        </w:rPr>
      </w:pPr>
    </w:p>
    <w:sectPr w:rsidR="00DD63A4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17A73" w14:textId="77777777" w:rsidR="00B44884" w:rsidRDefault="00B44884">
      <w:r>
        <w:separator/>
      </w:r>
    </w:p>
  </w:endnote>
  <w:endnote w:type="continuationSeparator" w:id="0">
    <w:p w14:paraId="7242C6D6" w14:textId="77777777" w:rsidR="00B44884" w:rsidRDefault="00B4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D63A4" w14:paraId="5FD846B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3AF86E7" w14:textId="77777777" w:rsidR="00DD63A4" w:rsidRDefault="00B44884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4C1D4512-A9CC-495B-9AF4-D23F3637F9D8.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D740A8" w14:textId="77777777" w:rsidR="00DD63A4" w:rsidRDefault="00B448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71DEAF2" w14:textId="77777777" w:rsidR="00DD63A4" w:rsidRDefault="00DD63A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D63A4" w14:paraId="2666CFA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3F9358E" w14:textId="77777777" w:rsidR="00DD63A4" w:rsidRDefault="00B44884">
          <w:pPr>
            <w:jc w:val="left"/>
            <w:rPr>
              <w:sz w:val="18"/>
            </w:rPr>
          </w:pPr>
          <w:r>
            <w:rPr>
              <w:sz w:val="18"/>
            </w:rPr>
            <w:t>Id: 4C1D4512-A9CC-495B-9AF4-D23F3637F9D8.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A883506" w14:textId="49E48C05" w:rsidR="00DD63A4" w:rsidRDefault="00B4488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5138A3B7" w14:textId="77777777" w:rsidR="00DD63A4" w:rsidRDefault="00DD63A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39A2E" w14:textId="77777777" w:rsidR="00B44884" w:rsidRDefault="00B44884">
      <w:r>
        <w:separator/>
      </w:r>
    </w:p>
  </w:footnote>
  <w:footnote w:type="continuationSeparator" w:id="0">
    <w:p w14:paraId="48BD459D" w14:textId="77777777" w:rsidR="00B44884" w:rsidRDefault="00B44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B44884"/>
    <w:rsid w:val="00C72A0E"/>
    <w:rsid w:val="00CA2A55"/>
    <w:rsid w:val="00D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F574A"/>
  <w15:docId w15:val="{642160A7-3F55-41BE-9555-70AEE43C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3159</Words>
  <Characters>18955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XI/135/25 z dnia 20 marca 2025 r.</dc:title>
  <dc:subject>w sprawie uchwalenia statutu sołectwa Tworzymirki</dc:subject>
  <dc:creator>mmajewska</dc:creator>
  <cp:lastModifiedBy>Milena Majewska</cp:lastModifiedBy>
  <cp:revision>2</cp:revision>
  <dcterms:created xsi:type="dcterms:W3CDTF">2025-03-25T07:48:00Z</dcterms:created>
  <dcterms:modified xsi:type="dcterms:W3CDTF">2025-03-25T07:48:00Z</dcterms:modified>
  <cp:category>Akt prawny</cp:category>
</cp:coreProperties>
</file>