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CAF4" w14:textId="77777777" w:rsidR="00A77B3E" w:rsidRDefault="003056A9">
      <w:pPr>
        <w:jc w:val="center"/>
        <w:rPr>
          <w:b/>
          <w:caps/>
        </w:rPr>
      </w:pPr>
      <w:r>
        <w:rPr>
          <w:b/>
          <w:caps/>
        </w:rPr>
        <w:t>Uchwała Nr XIV/173/25</w:t>
      </w:r>
      <w:r>
        <w:rPr>
          <w:b/>
          <w:caps/>
        </w:rPr>
        <w:br/>
        <w:t>Rady Miejskiej w Gostyniu</w:t>
      </w:r>
    </w:p>
    <w:p w14:paraId="66A5E2A8" w14:textId="77777777" w:rsidR="00A77B3E" w:rsidRDefault="003056A9">
      <w:pPr>
        <w:spacing w:before="280" w:after="280"/>
        <w:jc w:val="center"/>
        <w:rPr>
          <w:b/>
          <w:caps/>
        </w:rPr>
      </w:pPr>
      <w:r>
        <w:t>z dnia 27 maja 2025 r.</w:t>
      </w:r>
    </w:p>
    <w:p w14:paraId="04F53614" w14:textId="77777777" w:rsidR="00A77B3E" w:rsidRDefault="003056A9">
      <w:pPr>
        <w:keepNext/>
        <w:spacing w:after="480"/>
        <w:jc w:val="center"/>
      </w:pPr>
      <w:r>
        <w:rPr>
          <w:b/>
        </w:rPr>
        <w:t>w sprawie nabycia nieruchomości, położonej w Gostyniu przy ul. Ogrodowej</w:t>
      </w:r>
    </w:p>
    <w:p w14:paraId="4E285815" w14:textId="77777777" w:rsidR="00A77B3E" w:rsidRDefault="003056A9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7CC80E05" w14:textId="77777777" w:rsidR="00A77B3E" w:rsidRDefault="003056A9">
      <w:pPr>
        <w:spacing w:before="120" w:after="120"/>
        <w:ind w:firstLine="227"/>
        <w:jc w:val="center"/>
      </w:pPr>
      <w:r>
        <w:t>Rada Miejska w Gostyniu uchwala, co następuje :</w:t>
      </w:r>
    </w:p>
    <w:p w14:paraId="21CEC157" w14:textId="77777777" w:rsidR="00A77B3E" w:rsidRDefault="003056A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Ogrodowej, oznaczonej w ewidencji gruntów i budynków jako działka nr 3748/1 o powierzchni 0,0061 ha, zapisanej w księdze wieczystej PO1Y/00001193/6.</w:t>
      </w:r>
    </w:p>
    <w:p w14:paraId="13DBF343" w14:textId="77777777" w:rsidR="00A77B3E" w:rsidRDefault="003056A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80FFDD8" w14:textId="77777777" w:rsidR="00A77B3E" w:rsidRDefault="003056A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88A43A1" w14:textId="77777777" w:rsidR="00A77B3E" w:rsidRDefault="00A77B3E">
      <w:pPr>
        <w:keepNext/>
        <w:keepLines/>
        <w:spacing w:before="120" w:after="120"/>
        <w:ind w:firstLine="340"/>
      </w:pPr>
    </w:p>
    <w:p w14:paraId="0B512A38" w14:textId="77777777" w:rsidR="00A77B3E" w:rsidRDefault="003056A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F08CC" w14:paraId="54EDE86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D58B2" w14:textId="77777777" w:rsidR="009F08CC" w:rsidRDefault="009F08C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80E7" w14:textId="77777777" w:rsidR="009F08CC" w:rsidRDefault="003056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5F959A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9F1829D" w14:textId="77777777" w:rsidR="009F08CC" w:rsidRDefault="009F08CC">
      <w:pPr>
        <w:rPr>
          <w:szCs w:val="20"/>
        </w:rPr>
      </w:pPr>
    </w:p>
    <w:p w14:paraId="112C68D3" w14:textId="77777777" w:rsidR="009F08CC" w:rsidRDefault="003056A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FBE2B6F" w14:textId="77777777" w:rsidR="009F08CC" w:rsidRDefault="003056A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XIV/173/25</w:t>
      </w:r>
    </w:p>
    <w:p w14:paraId="6D9537C9" w14:textId="77777777" w:rsidR="009F08CC" w:rsidRDefault="003056A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089FA9B" w14:textId="77777777" w:rsidR="009F08CC" w:rsidRDefault="003056A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maja 2025 r.</w:t>
      </w:r>
    </w:p>
    <w:p w14:paraId="185FC508" w14:textId="77777777" w:rsidR="009F08CC" w:rsidRDefault="003056A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nabycia nieruchomości, położonej w Gostyniu przy ul. Ogrodowej</w:t>
      </w:r>
    </w:p>
    <w:p w14:paraId="2D168AA4" w14:textId="77777777" w:rsidR="009F08CC" w:rsidRDefault="003056A9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3748/1 o  powierzchni 0,0061 ha, położona w Gostyniu przy ul. Ogrodowej stanowi własność osób fizycznych.</w:t>
      </w:r>
    </w:p>
    <w:p w14:paraId="54D17B09" w14:textId="77777777" w:rsidR="009F08CC" w:rsidRDefault="003056A9">
      <w:pPr>
        <w:spacing w:before="120" w:after="120"/>
        <w:ind w:firstLine="227"/>
        <w:rPr>
          <w:szCs w:val="20"/>
        </w:rPr>
      </w:pPr>
      <w:r>
        <w:rPr>
          <w:szCs w:val="20"/>
        </w:rPr>
        <w:t>Powyższa działka powstała w wyniku podziału geodezyjnego działki nr 3748 na mocy ostatecznej decyzji Burmistrza Gostynia Nr RGM.GM.6831.15.2025 z 20 maja 2025 r., z zastrzeżeniem, że nowo wydzielona działka nr 3748/1 stanowi fragment drogi gminnej (ul. Ogrodowej) i jest wydzielana w celu uregulowania stanu prawnego gruntu pod tą drogą.</w:t>
      </w:r>
    </w:p>
    <w:p w14:paraId="0369F0B9" w14:textId="77777777" w:rsidR="009F08CC" w:rsidRDefault="003056A9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tereny komunikacji.</w:t>
      </w:r>
    </w:p>
    <w:p w14:paraId="1244A4A1" w14:textId="77777777" w:rsidR="009F08CC" w:rsidRDefault="003056A9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6E6C6989" w14:textId="77777777" w:rsidR="009F08CC" w:rsidRDefault="009F08C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F08CC" w14:paraId="08A37CEB" w14:textId="77777777">
        <w:tc>
          <w:tcPr>
            <w:tcW w:w="2500" w:type="pct"/>
            <w:tcBorders>
              <w:right w:val="nil"/>
            </w:tcBorders>
          </w:tcPr>
          <w:p w14:paraId="50199DB0" w14:textId="77777777" w:rsidR="009F08CC" w:rsidRDefault="009F08C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1C33897" w14:textId="77777777" w:rsidR="009F08CC" w:rsidRDefault="003056A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95EAF8E" w14:textId="77777777" w:rsidR="009F08CC" w:rsidRDefault="003056A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081A4FF" w14:textId="77777777" w:rsidR="009F08CC" w:rsidRDefault="003056A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14:paraId="02FBF248" w14:textId="77777777" w:rsidR="009F08CC" w:rsidRDefault="009F08CC">
      <w:pPr>
        <w:spacing w:before="120" w:after="120"/>
        <w:ind w:firstLine="227"/>
        <w:rPr>
          <w:szCs w:val="20"/>
        </w:rPr>
      </w:pPr>
    </w:p>
    <w:sectPr w:rsidR="009F08C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C176" w14:textId="77777777" w:rsidR="003056A9" w:rsidRDefault="003056A9">
      <w:r>
        <w:separator/>
      </w:r>
    </w:p>
  </w:endnote>
  <w:endnote w:type="continuationSeparator" w:id="0">
    <w:p w14:paraId="424E7086" w14:textId="77777777" w:rsidR="003056A9" w:rsidRDefault="0030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08CC" w14:paraId="67A839B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E56630" w14:textId="77777777" w:rsidR="009F08CC" w:rsidRDefault="003056A9">
          <w:pPr>
            <w:jc w:val="left"/>
            <w:rPr>
              <w:sz w:val="18"/>
            </w:rPr>
          </w:pPr>
          <w:r>
            <w:rPr>
              <w:sz w:val="18"/>
            </w:rPr>
            <w:t>Id: 8FBAF6F3-1CC0-47EB-9BB3-D566FE344F77.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8E3587" w14:textId="77777777" w:rsidR="009F08CC" w:rsidRDefault="003056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BAC167" w14:textId="77777777" w:rsidR="009F08CC" w:rsidRDefault="009F08C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08CC" w14:paraId="5EAF2A6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BFACC6" w14:textId="77777777" w:rsidR="009F08CC" w:rsidRDefault="003056A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8FBAF6F3-1CC0-47EB-9BB3-D566FE344F77.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540777" w14:textId="6C82A01F" w:rsidR="009F08CC" w:rsidRDefault="003056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FAD13F" w14:textId="77777777" w:rsidR="009F08CC" w:rsidRDefault="009F08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9312" w14:textId="77777777" w:rsidR="003056A9" w:rsidRDefault="003056A9">
      <w:r>
        <w:separator/>
      </w:r>
    </w:p>
  </w:footnote>
  <w:footnote w:type="continuationSeparator" w:id="0">
    <w:p w14:paraId="395B62BC" w14:textId="77777777" w:rsidR="003056A9" w:rsidRDefault="0030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56A9"/>
    <w:rsid w:val="009F08CC"/>
    <w:rsid w:val="00A77B3E"/>
    <w:rsid w:val="00BF3CC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28C60"/>
  <w15:docId w15:val="{69C9AC5D-1AF0-4630-BCAE-1F04594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XIV/173/25 z dnia 27 maja 2025 r.</dc:title>
  <dc:subject>w sprawie nabycia nieruchomości, położonej w^Gostyniu przy ul. Ogrodowej</dc:subject>
  <dc:creator>mmajewska</dc:creator>
  <cp:lastModifiedBy>Milena Majewska</cp:lastModifiedBy>
  <cp:revision>2</cp:revision>
  <dcterms:created xsi:type="dcterms:W3CDTF">2025-05-29T11:53:00Z</dcterms:created>
  <dcterms:modified xsi:type="dcterms:W3CDTF">2025-05-29T11:53:00Z</dcterms:modified>
  <cp:category>Akt prawny</cp:category>
</cp:coreProperties>
</file>