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2073" w14:textId="77777777" w:rsidR="00A77B3E" w:rsidRDefault="007A519A">
      <w:pPr>
        <w:jc w:val="center"/>
        <w:rPr>
          <w:b/>
          <w:caps/>
        </w:rPr>
      </w:pPr>
      <w:r>
        <w:rPr>
          <w:b/>
          <w:caps/>
        </w:rPr>
        <w:t>Uchwała Nr XIV/174/25</w:t>
      </w:r>
      <w:r>
        <w:rPr>
          <w:b/>
          <w:caps/>
        </w:rPr>
        <w:br/>
        <w:t>Rady Miejskiej w Gostyniu</w:t>
      </w:r>
    </w:p>
    <w:p w14:paraId="779AB696" w14:textId="77777777" w:rsidR="00A77B3E" w:rsidRDefault="007A519A">
      <w:pPr>
        <w:spacing w:before="280" w:after="280"/>
        <w:jc w:val="center"/>
        <w:rPr>
          <w:b/>
          <w:caps/>
        </w:rPr>
      </w:pPr>
      <w:r>
        <w:t>z dnia 27 maja 2025 r.</w:t>
      </w:r>
    </w:p>
    <w:p w14:paraId="055B9E65" w14:textId="77777777" w:rsidR="00A77B3E" w:rsidRDefault="007A519A">
      <w:pPr>
        <w:keepNext/>
        <w:spacing w:after="480"/>
        <w:jc w:val="center"/>
      </w:pPr>
      <w:r>
        <w:rPr>
          <w:b/>
        </w:rPr>
        <w:t>w sprawie nabycia nieruchomości, położonej w Gostyniu przy ul. Parkowej</w:t>
      </w:r>
    </w:p>
    <w:p w14:paraId="26D82C95" w14:textId="77777777" w:rsidR="00A77B3E" w:rsidRDefault="007A519A">
      <w:pPr>
        <w:keepLines/>
        <w:spacing w:before="120" w:after="120"/>
        <w:ind w:firstLine="227"/>
      </w:pPr>
      <w:r>
        <w:t xml:space="preserve">Na podstawie art. 18 ust. 2 pkt 9 lit. a ustawy z dnia 8 marca 1990 roku o samorządzie gminnym (tekst </w:t>
      </w:r>
      <w:r>
        <w:t>jednolity Dz. U. z 2024 roku, poz. 1465 ze zmianami), w związku z § 4 Uchwały Nr VI/51/2003 Rady Miejskiej w Gostyniu z dnia 14 marca 2003 roku w sprawie zasad nabycia, zbycia i obciążania nieruchomości oraz ich wydzierżawiania i wynajmowania na okres dłuższy niż 3 lata (tekst jednolity Dziennik Urzędowy Województwa Wielkopolskiego z 2021 roku, poz. 4416)</w:t>
      </w:r>
    </w:p>
    <w:p w14:paraId="4E332A31" w14:textId="77777777" w:rsidR="00A77B3E" w:rsidRDefault="007A519A">
      <w:pPr>
        <w:spacing w:before="120" w:after="120"/>
        <w:ind w:firstLine="227"/>
        <w:jc w:val="center"/>
      </w:pPr>
      <w:r>
        <w:t>Rada Miejska w Gostyniu uchwala, co następuje :</w:t>
      </w:r>
    </w:p>
    <w:p w14:paraId="1BE68061" w14:textId="77777777" w:rsidR="00A77B3E" w:rsidRDefault="007A519A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Gostyń nieruchomości, położonej w Gostyniu przy ul. Parkowej, oznaczonej w ewidencji gruntów i budynków jako działka nr 1992/4 o powierzchni 0,1344 ha, zapisanej w księdze wieczystej PO1Y/00001318/9.</w:t>
      </w:r>
    </w:p>
    <w:p w14:paraId="74D7D643" w14:textId="77777777" w:rsidR="00A77B3E" w:rsidRDefault="007A519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1743BE0E" w14:textId="77777777" w:rsidR="00A77B3E" w:rsidRDefault="007A519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1CDEE05A" w14:textId="77777777" w:rsidR="00A77B3E" w:rsidRDefault="00A77B3E">
      <w:pPr>
        <w:keepNext/>
        <w:keepLines/>
        <w:spacing w:before="120" w:after="120"/>
        <w:ind w:firstLine="340"/>
      </w:pPr>
    </w:p>
    <w:p w14:paraId="2D519831" w14:textId="77777777" w:rsidR="00A77B3E" w:rsidRDefault="007A519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B1359" w14:paraId="3690F22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84BD2" w14:textId="77777777" w:rsidR="007B1359" w:rsidRDefault="007B135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917DB9" w14:textId="77777777" w:rsidR="007B1359" w:rsidRDefault="007A519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71A6BB19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464B4BB" w14:textId="77777777" w:rsidR="007B1359" w:rsidRDefault="007B1359">
      <w:pPr>
        <w:rPr>
          <w:szCs w:val="20"/>
        </w:rPr>
      </w:pPr>
    </w:p>
    <w:p w14:paraId="46762D25" w14:textId="77777777" w:rsidR="007B1359" w:rsidRDefault="007A519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EAEBBA9" w14:textId="77777777" w:rsidR="007B1359" w:rsidRDefault="007A519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XIV/174/25</w:t>
      </w:r>
    </w:p>
    <w:p w14:paraId="5062065B" w14:textId="77777777" w:rsidR="007B1359" w:rsidRDefault="007A519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B9AA13B" w14:textId="77777777" w:rsidR="007B1359" w:rsidRDefault="007A519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27 maja 2025 r.</w:t>
      </w:r>
    </w:p>
    <w:p w14:paraId="56283BE9" w14:textId="77777777" w:rsidR="007B1359" w:rsidRDefault="007A519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</w:t>
      </w:r>
      <w:r>
        <w:rPr>
          <w:szCs w:val="20"/>
        </w:rPr>
        <w:t>nabycia nieruchomości, położonej w Gostyniu przy ul. Parkowej</w:t>
      </w:r>
    </w:p>
    <w:p w14:paraId="608F2D90" w14:textId="77777777" w:rsidR="007B1359" w:rsidRDefault="007A519A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Nieruchomość, oznaczona w ewidencji gruntów i budynków jako działka nr 1992/4 o  powierzchni 0,1344 ha, położona w Gostyniu przy ul. Parkowej stanowi własność osób fizycznych.</w:t>
      </w:r>
    </w:p>
    <w:p w14:paraId="6FD3D7EF" w14:textId="77777777" w:rsidR="007B1359" w:rsidRDefault="007A519A">
      <w:pPr>
        <w:spacing w:before="120" w:after="120"/>
        <w:ind w:firstLine="227"/>
        <w:rPr>
          <w:szCs w:val="20"/>
        </w:rPr>
      </w:pPr>
      <w:r>
        <w:rPr>
          <w:szCs w:val="20"/>
        </w:rPr>
        <w:t>Dla przedmiotowej nieruchomości nie obowiązuje miejscowy plan zagospodarowania przestrzennego, natomiast kierunek wyznaczony w studium uwarunkowań i kierunków zagospodarowania przestrzennego miasta i gminy Gostyń to teren budownictwa mieszkaniowego ekstensywnego.</w:t>
      </w:r>
    </w:p>
    <w:p w14:paraId="2D0FD7DF" w14:textId="77777777" w:rsidR="007B1359" w:rsidRDefault="007A519A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 graniczy z terenem Szkoły Podstawowej nr 3 w Gostyniu, a także jest położona w sąsiedztwie terenu rekreacyjnego na ul. Leszczyńskiej. Z uwagi na brak miejsc postojowych w tym rejonie miasta, planuje się po nabyciu nieruchomości przeznaczyć grunt pod urządzenie parkingów, co znacznie usprawni komunikację w tym obrębie i poprawi bezpieczeństwo mieszkańców.</w:t>
      </w:r>
    </w:p>
    <w:p w14:paraId="53D95D27" w14:textId="77777777" w:rsidR="007B1359" w:rsidRDefault="007A519A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p w14:paraId="54D78486" w14:textId="77777777" w:rsidR="007B1359" w:rsidRDefault="007B1359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B1359" w14:paraId="2F457F20" w14:textId="77777777">
        <w:tc>
          <w:tcPr>
            <w:tcW w:w="2500" w:type="pct"/>
            <w:tcBorders>
              <w:right w:val="nil"/>
            </w:tcBorders>
          </w:tcPr>
          <w:p w14:paraId="6B03DCF9" w14:textId="77777777" w:rsidR="007B1359" w:rsidRDefault="007B1359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E412390" w14:textId="77777777" w:rsidR="007B1359" w:rsidRDefault="007A519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73FDFC63" w14:textId="77777777" w:rsidR="007B1359" w:rsidRDefault="007A519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1C86131" w14:textId="77777777" w:rsidR="007B1359" w:rsidRDefault="007A519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Matysiak </w:t>
            </w:r>
            <w:r>
              <w:rPr>
                <w:szCs w:val="20"/>
              </w:rPr>
              <w:fldChar w:fldCharType="end"/>
            </w:r>
          </w:p>
        </w:tc>
      </w:tr>
    </w:tbl>
    <w:p w14:paraId="182ABEE0" w14:textId="77777777" w:rsidR="007B1359" w:rsidRDefault="007B1359">
      <w:pPr>
        <w:spacing w:before="120" w:after="120"/>
        <w:ind w:firstLine="227"/>
        <w:rPr>
          <w:szCs w:val="20"/>
        </w:rPr>
      </w:pPr>
    </w:p>
    <w:sectPr w:rsidR="007B1359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43819" w14:textId="77777777" w:rsidR="007A519A" w:rsidRDefault="007A519A">
      <w:r>
        <w:separator/>
      </w:r>
    </w:p>
  </w:endnote>
  <w:endnote w:type="continuationSeparator" w:id="0">
    <w:p w14:paraId="26063904" w14:textId="77777777" w:rsidR="007A519A" w:rsidRDefault="007A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B1359" w14:paraId="3110900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C0480F" w14:textId="77777777" w:rsidR="007B1359" w:rsidRDefault="007A519A">
          <w:pPr>
            <w:jc w:val="left"/>
            <w:rPr>
              <w:sz w:val="18"/>
            </w:rPr>
          </w:pPr>
          <w:r>
            <w:rPr>
              <w:sz w:val="18"/>
            </w:rPr>
            <w:t>Id: 7A12D79B-7F49-4783-AD7F-BAA3F9A02BAC.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99604F" w14:textId="77777777" w:rsidR="007B1359" w:rsidRDefault="007A51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371B0B5" w14:textId="77777777" w:rsidR="007B1359" w:rsidRDefault="007B135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B1359" w14:paraId="40D7486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13ACE0" w14:textId="77777777" w:rsidR="007B1359" w:rsidRDefault="007A519A">
          <w:pPr>
            <w:jc w:val="left"/>
            <w:rPr>
              <w:sz w:val="18"/>
            </w:rPr>
          </w:pPr>
          <w:r>
            <w:rPr>
              <w:sz w:val="18"/>
            </w:rPr>
            <w:t>Id: 7A12D79B-7F49-4783-AD7F-BAA3F9A02BAC.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DBF1C7" w14:textId="77777777" w:rsidR="007B1359" w:rsidRDefault="007A51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E0204B8" w14:textId="77777777" w:rsidR="007B1359" w:rsidRDefault="007B135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FDB4E" w14:textId="77777777" w:rsidR="007A519A" w:rsidRDefault="007A519A">
      <w:r>
        <w:separator/>
      </w:r>
    </w:p>
  </w:footnote>
  <w:footnote w:type="continuationSeparator" w:id="0">
    <w:p w14:paraId="33DE299F" w14:textId="77777777" w:rsidR="007A519A" w:rsidRDefault="007A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A519A"/>
    <w:rsid w:val="007B1359"/>
    <w:rsid w:val="00A77B3E"/>
    <w:rsid w:val="00CA2A55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AF9C4"/>
  <w15:docId w15:val="{11521752-E6C8-4414-941C-3D57577C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XIV/174/25 z dnia 27 maja 2025 r.</dc:title>
  <dc:subject>w sprawie nabycia nieruchomości, położonej w^Gostyniu przy ul. Parkowej</dc:subject>
  <dc:creator>mmajewska</dc:creator>
  <cp:lastModifiedBy>Milena Majewska</cp:lastModifiedBy>
  <cp:revision>2</cp:revision>
  <dcterms:created xsi:type="dcterms:W3CDTF">2025-05-29T11:54:00Z</dcterms:created>
  <dcterms:modified xsi:type="dcterms:W3CDTF">2025-05-29T11:54:00Z</dcterms:modified>
  <cp:category>Akt prawny</cp:category>
</cp:coreProperties>
</file>