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F026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XV/183/25</w:t>
      </w:r>
      <w:r>
        <w:rPr>
          <w:b/>
          <w:caps/>
        </w:rPr>
        <w:br/>
        <w:t>Rady Miejskiej w Gostyniu</w:t>
      </w:r>
    </w:p>
    <w:p w:rsidR="00A77B3E" w:rsidRDefault="008F026B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8F026B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umów dzierżawy nieruchomości</w:t>
      </w:r>
    </w:p>
    <w:p w:rsidR="00A77B3E" w:rsidRDefault="008F026B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2024 r. poz. 1465 ze zmianami) oraz art. 37 ust. 4 ustawy z dnia 21 sierpnia 1997 r. o gospodarce nieruchomościami (tekst jednolity Dz.U. z 2024 r. poz. 1145 ze zmianami)</w:t>
      </w:r>
    </w:p>
    <w:p w:rsidR="00A77B3E" w:rsidRDefault="008F026B">
      <w:pPr>
        <w:spacing w:before="120" w:after="120"/>
        <w:ind w:firstLine="227"/>
        <w:jc w:val="center"/>
      </w:pPr>
      <w:r>
        <w:t xml:space="preserve">Rada Miejska w Gostyniu uchwala, </w:t>
      </w:r>
      <w:r>
        <w:t>co następuje:</w:t>
      </w:r>
    </w:p>
    <w:p w:rsidR="00A77B3E" w:rsidRDefault="008F026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umów dzierżawy nieruchomości stanowiącej własność Gminy Gostyń, położonej w Gostyniu na zapleczu ul. Ignacego Daszyńskiego, oznaczonej jako część działki nr 2086/1</w:t>
      </w:r>
      <w:r>
        <w:t>2 o powierzchni 1,5245 ha zapisanej w KW PO1Y/00032952/1 na czas nieoznaczony.</w:t>
      </w:r>
    </w:p>
    <w:p w:rsidR="00A77B3E" w:rsidRDefault="008F026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8F026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F026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2033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33C" w:rsidRDefault="00D2033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33C" w:rsidRDefault="008F026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D2033C" w:rsidRDefault="00D2033C">
      <w:pPr>
        <w:rPr>
          <w:szCs w:val="20"/>
        </w:rPr>
      </w:pPr>
    </w:p>
    <w:p w:rsidR="00D2033C" w:rsidRDefault="008F026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2033C" w:rsidRDefault="008F026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XV/183/25</w:t>
      </w:r>
    </w:p>
    <w:p w:rsidR="00D2033C" w:rsidRDefault="008F026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D2033C" w:rsidRDefault="008F026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D2033C" w:rsidRDefault="008F026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wyrażenia zgody na odstąpienie od obowiązku przetargowego trybu zawarcia umów dzierżawy nieruchomości</w:t>
      </w:r>
    </w:p>
    <w:p w:rsidR="00D2033C" w:rsidRDefault="008F026B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</w:t>
      </w:r>
      <w:r>
        <w:rPr>
          <w:szCs w:val="20"/>
        </w:rPr>
        <w:t>h majątkowych gminy, przekraczających zakres zwykłego zarządu, dotyczących między innymi zasad wydzierżawiania nieruchomości gminnych na czas nieoznaczony.</w:t>
      </w:r>
    </w:p>
    <w:p w:rsidR="00D2033C" w:rsidRDefault="008F026B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</w:t>
      </w:r>
      <w:r>
        <w:rPr>
          <w:szCs w:val="20"/>
        </w:rPr>
        <w:t xml:space="preserve"> zawarcia umowy dzierżawy na czas nieoznaczony wymaga zgody rady miejskiej.</w:t>
      </w:r>
    </w:p>
    <w:p w:rsidR="00D2033C" w:rsidRDefault="008F026B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Umowy zostały zawarte na czas oznaczony i ulegną rozwiązaniu z dniem 30.09.2025 r. Nieruchomość będzie w</w:t>
      </w:r>
      <w:r>
        <w:rPr>
          <w:szCs w:val="20"/>
        </w:rPr>
        <w:t>ykorzystywana jako grunt rolny.</w:t>
      </w:r>
    </w:p>
    <w:p w:rsidR="00D2033C" w:rsidRDefault="008F026B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umów w trybie bezprzetargowym potrzebna jest zgoda Rady Miejskiej w Gostyniu.</w:t>
      </w:r>
    </w:p>
    <w:p w:rsidR="00D2033C" w:rsidRDefault="008F026B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umów na czas nieoznaczony umożliwi Gminie Gostyń ich rozwiązanie w każdym czasie z zachowaniem terminów prawem przewidziany</w:t>
      </w:r>
      <w:r>
        <w:rPr>
          <w:szCs w:val="20"/>
        </w:rPr>
        <w:t>ch.</w:t>
      </w:r>
    </w:p>
    <w:p w:rsidR="00D2033C" w:rsidRDefault="008F026B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:rsidR="00D2033C" w:rsidRDefault="00D2033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2033C">
        <w:tc>
          <w:tcPr>
            <w:tcW w:w="2500" w:type="pct"/>
            <w:tcBorders>
              <w:right w:val="nil"/>
            </w:tcBorders>
          </w:tcPr>
          <w:p w:rsidR="00D2033C" w:rsidRDefault="00D2033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2033C" w:rsidRDefault="008F026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:rsidR="00D2033C" w:rsidRDefault="008F026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D2033C" w:rsidRDefault="008F026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:rsidR="00D2033C" w:rsidRDefault="00D2033C">
      <w:pPr>
        <w:spacing w:before="120" w:after="120"/>
        <w:ind w:firstLine="227"/>
        <w:rPr>
          <w:szCs w:val="20"/>
        </w:rPr>
      </w:pPr>
    </w:p>
    <w:sectPr w:rsidR="00D2033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026B">
      <w:r>
        <w:separator/>
      </w:r>
    </w:p>
  </w:endnote>
  <w:endnote w:type="continuationSeparator" w:id="0">
    <w:p w:rsidR="00000000" w:rsidRDefault="008F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2033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033C" w:rsidRDefault="008F026B">
          <w:pPr>
            <w:jc w:val="left"/>
            <w:rPr>
              <w:sz w:val="18"/>
            </w:rPr>
          </w:pPr>
          <w:r>
            <w:rPr>
              <w:sz w:val="18"/>
            </w:rPr>
            <w:t>Id: 1B76BB38-3999-408A-AE98-B41813775B0E.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033C" w:rsidRDefault="008F02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033C" w:rsidRDefault="00D2033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2033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033C" w:rsidRDefault="008F026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1B76BB38-3999-408A-AE98-B41813775B0E.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033C" w:rsidRDefault="008F02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2033C" w:rsidRDefault="00D2033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026B">
      <w:r>
        <w:separator/>
      </w:r>
    </w:p>
  </w:footnote>
  <w:footnote w:type="continuationSeparator" w:id="0">
    <w:p w:rsidR="00000000" w:rsidRDefault="008F0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F026B"/>
    <w:rsid w:val="00A77B3E"/>
    <w:rsid w:val="00CA2A55"/>
    <w:rsid w:val="00D2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B754EC-CE7A-453C-914A-4A5A025F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XV/183/25 z dnia 18 czerwca 2025 r.</vt:lpstr>
      <vt:lpstr/>
    </vt:vector>
  </TitlesOfParts>
  <Company>Rada Miejska w Gostyniu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XV/183/25 z dnia 18 czerwca 2025 r.</dc:title>
  <dc:subject>w sprawie wyrażenia zgody na odstąpienie od obowiązku przetargowego trybu zawarcia umów dzierżawy nieruchomości</dc:subject>
  <dc:creator>rwalczewska</dc:creator>
  <cp:lastModifiedBy>Roma Walczewska</cp:lastModifiedBy>
  <cp:revision>2</cp:revision>
  <dcterms:created xsi:type="dcterms:W3CDTF">2025-06-23T09:15:00Z</dcterms:created>
  <dcterms:modified xsi:type="dcterms:W3CDTF">2025-06-23T09:15:00Z</dcterms:modified>
  <cp:category>Akt prawny</cp:category>
</cp:coreProperties>
</file>