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6906" w14:textId="3626DDED" w:rsidR="00A77B3E" w:rsidRPr="00167124" w:rsidRDefault="00167124">
      <w:pPr>
        <w:ind w:left="5669"/>
        <w:jc w:val="left"/>
        <w:rPr>
          <w:b/>
          <w:i/>
          <w:sz w:val="20"/>
          <w:u w:val="single"/>
        </w:rPr>
      </w:pPr>
      <w:r w:rsidRPr="00167124">
        <w:rPr>
          <w:b/>
          <w:i/>
          <w:sz w:val="20"/>
        </w:rPr>
        <w:t xml:space="preserve">                                                                      </w:t>
      </w:r>
      <w:r w:rsidR="00AF69B3" w:rsidRPr="00167124">
        <w:rPr>
          <w:b/>
          <w:i/>
          <w:sz w:val="20"/>
          <w:u w:val="single"/>
        </w:rPr>
        <w:t>Projekt</w:t>
      </w:r>
    </w:p>
    <w:p w14:paraId="5814C71F" w14:textId="77777777" w:rsidR="00A77B3E" w:rsidRPr="00167124" w:rsidRDefault="00A77B3E">
      <w:pPr>
        <w:ind w:left="5669"/>
        <w:jc w:val="left"/>
        <w:rPr>
          <w:b/>
          <w:i/>
          <w:sz w:val="20"/>
        </w:rPr>
      </w:pPr>
    </w:p>
    <w:p w14:paraId="3CAF9BCB" w14:textId="77777777" w:rsidR="00A77B3E" w:rsidRDefault="00A77B3E">
      <w:pPr>
        <w:ind w:left="5669"/>
        <w:jc w:val="left"/>
        <w:rPr>
          <w:sz w:val="20"/>
        </w:rPr>
      </w:pPr>
    </w:p>
    <w:p w14:paraId="37F89E8E" w14:textId="77777777" w:rsidR="00A77B3E" w:rsidRDefault="00A77B3E">
      <w:pPr>
        <w:ind w:left="5669"/>
        <w:jc w:val="left"/>
        <w:rPr>
          <w:sz w:val="20"/>
        </w:rPr>
      </w:pPr>
    </w:p>
    <w:p w14:paraId="57E775F7" w14:textId="77777777" w:rsidR="00A77B3E" w:rsidRDefault="00AF69B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65A57067" w14:textId="77777777" w:rsidR="00A77B3E" w:rsidRDefault="00AF69B3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16D5F9EF" w14:textId="77777777" w:rsidR="00A77B3E" w:rsidRDefault="00AF69B3">
      <w:pPr>
        <w:keepNext/>
        <w:spacing w:after="480"/>
        <w:jc w:val="center"/>
      </w:pPr>
      <w:r>
        <w:rPr>
          <w:b/>
        </w:rPr>
        <w:t>w sprawie zmiany uchwały Nr VIII/66/24 Rady Miejskiej w Gostyniu w sprawie zasad przyznawania i  ustalenia odpłatności za usługi opiekuńcze i specjalistyczne usługi opiekuńcze  z wyłączeniem specjalistycznych usług opiekuńczych dla osób z zaburzeniami psychicznymi, oraz szczegółowe warunki częściowego lub całkowitego zwolnienia od opłat, jak również tryb ich pobierania</w:t>
      </w:r>
    </w:p>
    <w:p w14:paraId="29E2097C" w14:textId="77777777" w:rsidR="00A77B3E" w:rsidRDefault="00AF69B3">
      <w:pPr>
        <w:keepLines/>
        <w:spacing w:before="120" w:after="120"/>
        <w:ind w:firstLine="227"/>
      </w:pPr>
      <w:r>
        <w:t>Na podstawie art. 18 ust. 2 pkt 15 oraz art. 40 ust. 1 ustawy z dnia 8 marca 1990 r. o samorządzie gminnym (t. j. Dz. U. z 2025 r., poz. 1153), art. 17 ust. 1 pkt 11, art. 50 ust. 6, ustawy z dnia 12 marca 2004 r. o pomocy społecznej (t. j. Dz. U. z 2025 r., poz. 1214 ze zm.), Rada Miejska w Gostyniu, uchwala co następuje:</w:t>
      </w:r>
    </w:p>
    <w:p w14:paraId="5F92B4B5" w14:textId="77777777" w:rsidR="00A77B3E" w:rsidRDefault="00AF69B3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VIII/66/24 Rady Miejskiej w Gostyniu z dnia 2 grudnia 2024 r. w sprawie zasad przyznawania i ustalenia odpłatności za usługi opiekuńcze i specjalistyczne usługi opiekuńcze z wyłączeniem specjalistycznych usług opiekuńczych dla osób z zaburzeniami psychicznymi, oraz szczegółowe warunki częściowego lub całkowitego zwolnienia od opłat, jak również tryb ich pobierania realizowane w ramach zadań własnych gminy § 4 ust. 2. otrzymuje brzmienie:</w:t>
      </w:r>
    </w:p>
    <w:p w14:paraId="1A2B7BB7" w14:textId="77777777" w:rsidR="00A77B3E" w:rsidRDefault="00AF69B3">
      <w:pPr>
        <w:keepLines/>
        <w:spacing w:before="120" w:after="120"/>
        <w:ind w:left="680" w:firstLine="227"/>
      </w:pPr>
      <w:r>
        <w:t>„§ 4. ust. 2. pkt 1 Ustala się koszt jednej godziny usługi w wysokości:</w:t>
      </w:r>
    </w:p>
    <w:p w14:paraId="1135EDE8" w14:textId="77777777" w:rsidR="00A77B3E" w:rsidRDefault="00AF69B3">
      <w:pPr>
        <w:spacing w:before="120" w:after="120"/>
        <w:ind w:left="1020" w:hanging="227"/>
      </w:pPr>
      <w:r>
        <w:t>1) 70,00 zł dla usług opiekuńczych;”.</w:t>
      </w:r>
    </w:p>
    <w:p w14:paraId="5CF48943" w14:textId="77777777" w:rsidR="00A77B3E" w:rsidRDefault="00AF69B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38A14835" w14:textId="77777777" w:rsidR="00A77B3E" w:rsidRDefault="00AF69B3">
      <w:pPr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Wielkopolskiego i wchodzi w życie z dniem 1 stycznia 2026 r.</w:t>
      </w:r>
    </w:p>
    <w:p w14:paraId="4775BDCE" w14:textId="77777777" w:rsidR="00167124" w:rsidRPr="00167124" w:rsidRDefault="00167124" w:rsidP="00167124"/>
    <w:p w14:paraId="040DA79B" w14:textId="77777777" w:rsidR="00167124" w:rsidRPr="00167124" w:rsidRDefault="00167124" w:rsidP="00167124"/>
    <w:p w14:paraId="2AF88B35" w14:textId="77777777" w:rsidR="00167124" w:rsidRPr="00167124" w:rsidRDefault="00167124" w:rsidP="00167124"/>
    <w:p w14:paraId="759EADC1" w14:textId="77777777" w:rsidR="00167124" w:rsidRPr="00167124" w:rsidRDefault="00167124" w:rsidP="00167124"/>
    <w:p w14:paraId="42F599D5" w14:textId="77777777" w:rsidR="00167124" w:rsidRPr="00167124" w:rsidRDefault="00167124" w:rsidP="00167124"/>
    <w:p w14:paraId="287E2941" w14:textId="77777777" w:rsidR="00167124" w:rsidRPr="00167124" w:rsidRDefault="00167124" w:rsidP="00167124"/>
    <w:p w14:paraId="50BD3A95" w14:textId="77777777" w:rsidR="00167124" w:rsidRPr="00167124" w:rsidRDefault="00167124" w:rsidP="00167124"/>
    <w:p w14:paraId="0F566FE5" w14:textId="77777777" w:rsidR="00167124" w:rsidRPr="00167124" w:rsidRDefault="00167124" w:rsidP="00167124"/>
    <w:p w14:paraId="254942C4" w14:textId="77777777" w:rsidR="00167124" w:rsidRPr="00167124" w:rsidRDefault="00167124" w:rsidP="00167124"/>
    <w:p w14:paraId="52CA72D7" w14:textId="77777777" w:rsidR="00167124" w:rsidRPr="00167124" w:rsidRDefault="00167124" w:rsidP="00167124"/>
    <w:p w14:paraId="336F9F57" w14:textId="77777777" w:rsidR="00167124" w:rsidRPr="00167124" w:rsidRDefault="00167124" w:rsidP="00167124"/>
    <w:p w14:paraId="3788F1B9" w14:textId="77777777" w:rsidR="00167124" w:rsidRPr="00167124" w:rsidRDefault="00167124" w:rsidP="00167124"/>
    <w:p w14:paraId="032FB11A" w14:textId="77777777" w:rsidR="00167124" w:rsidRPr="00167124" w:rsidRDefault="00167124" w:rsidP="00167124"/>
    <w:p w14:paraId="2D50901D" w14:textId="77777777" w:rsidR="00167124" w:rsidRPr="00167124" w:rsidRDefault="00167124" w:rsidP="00167124"/>
    <w:p w14:paraId="7F2D365A" w14:textId="77777777" w:rsidR="00167124" w:rsidRPr="00167124" w:rsidRDefault="00167124" w:rsidP="00167124"/>
    <w:p w14:paraId="64B6BC34" w14:textId="77777777" w:rsidR="00167124" w:rsidRDefault="00167124" w:rsidP="00167124"/>
    <w:p w14:paraId="44768E63" w14:textId="77777777" w:rsidR="00167124" w:rsidRPr="00167124" w:rsidRDefault="00167124" w:rsidP="00167124"/>
    <w:p w14:paraId="4A5C1ECB" w14:textId="77777777" w:rsidR="00167124" w:rsidRPr="00167124" w:rsidRDefault="00167124" w:rsidP="00167124"/>
    <w:p w14:paraId="681E0113" w14:textId="4055A624" w:rsidR="00167124" w:rsidRDefault="00167124" w:rsidP="0016712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Karina </w:t>
      </w:r>
      <w:proofErr w:type="spellStart"/>
      <w:r>
        <w:rPr>
          <w:bCs/>
          <w:sz w:val="20"/>
          <w:szCs w:val="20"/>
        </w:rPr>
        <w:t>Mietlińska</w:t>
      </w:r>
      <w:proofErr w:type="spellEnd"/>
      <w:r>
        <w:rPr>
          <w:bCs/>
          <w:sz w:val="20"/>
          <w:szCs w:val="20"/>
        </w:rPr>
        <w:t xml:space="preserve"> – Kierownik Miejsko – Gminnego Ośrodka Pomocy Społecznej </w:t>
      </w:r>
    </w:p>
    <w:p w14:paraId="621C1B47" w14:textId="77777777" w:rsidR="00167124" w:rsidRDefault="00167124" w:rsidP="00167124">
      <w:pPr>
        <w:rPr>
          <w:bCs/>
          <w:sz w:val="20"/>
          <w:szCs w:val="20"/>
        </w:rPr>
      </w:pPr>
    </w:p>
    <w:p w14:paraId="6B4F69C7" w14:textId="0550DB33" w:rsidR="00167124" w:rsidRDefault="00167124" w:rsidP="0016712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 w:rsidR="00F00503">
        <w:rPr>
          <w:bCs/>
          <w:sz w:val="20"/>
          <w:szCs w:val="20"/>
        </w:rPr>
        <w:t>04</w:t>
      </w:r>
      <w:r>
        <w:rPr>
          <w:bCs/>
          <w:sz w:val="20"/>
          <w:szCs w:val="20"/>
        </w:rPr>
        <w:t xml:space="preserve">.11.2025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6099E237" w14:textId="77777777" w:rsidR="00167124" w:rsidRDefault="00167124" w:rsidP="00167124">
      <w:pPr>
        <w:rPr>
          <w:bCs/>
          <w:sz w:val="20"/>
          <w:szCs w:val="20"/>
        </w:rPr>
      </w:pPr>
    </w:p>
    <w:p w14:paraId="0A88399E" w14:textId="0F82AD8E" w:rsidR="00167124" w:rsidRDefault="00167124" w:rsidP="0016712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Projekt przyjęty przez Burmistrza Gostynia w dniu </w:t>
      </w:r>
      <w:r w:rsidR="00F00503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>.11.2025 r.</w:t>
      </w:r>
    </w:p>
    <w:p w14:paraId="27170983" w14:textId="77777777" w:rsidR="00167124" w:rsidRDefault="00167124" w:rsidP="00167124"/>
    <w:p w14:paraId="39D4B963" w14:textId="77777777" w:rsidR="00167124" w:rsidRDefault="00167124" w:rsidP="00167124"/>
    <w:p w14:paraId="2B091CE2" w14:textId="77777777" w:rsidR="00167124" w:rsidRDefault="00167124" w:rsidP="00167124"/>
    <w:p w14:paraId="507459C0" w14:textId="77777777" w:rsidR="00167124" w:rsidRDefault="00167124" w:rsidP="00167124"/>
    <w:p w14:paraId="2C42C115" w14:textId="77777777" w:rsidR="00167124" w:rsidRPr="00167124" w:rsidRDefault="00167124" w:rsidP="00167124">
      <w:pPr>
        <w:sectPr w:rsidR="00167124" w:rsidRPr="00167124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7F61221" w14:textId="77777777" w:rsidR="008D4CC7" w:rsidRDefault="008D4CC7">
      <w:pPr>
        <w:rPr>
          <w:szCs w:val="20"/>
        </w:rPr>
      </w:pPr>
    </w:p>
    <w:p w14:paraId="56224B1D" w14:textId="77777777" w:rsidR="008D4CC7" w:rsidRDefault="00AF69B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CA86A2D" w14:textId="77777777" w:rsidR="008D4CC7" w:rsidRDefault="00AF69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………………………/25</w:t>
      </w:r>
    </w:p>
    <w:p w14:paraId="63FE4DF6" w14:textId="77777777" w:rsidR="008D4CC7" w:rsidRDefault="00AF69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2E01BBE5" w14:textId="77777777" w:rsidR="008D4CC7" w:rsidRDefault="00AF69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 2025 roku</w:t>
      </w:r>
    </w:p>
    <w:p w14:paraId="13921EC1" w14:textId="77777777" w:rsidR="008D4CC7" w:rsidRDefault="00AF69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zmiany uchwały Nr VIII/66/24  Rady Miejskiej w Gostyniu w sprawie zasad przyznawania i ustalenia odpłatności za usługi opiekuńcze i specjalistyczne usługi opiekuńcze z wyłączeniem specjalistycznych usług opiekuńczych dla osób z zaburzeniami psychicznymi, oraz szczegółowe warunki częściowego lub całkowitego zwolnienia od opłat, jak również tryb ich pobierania</w:t>
      </w:r>
    </w:p>
    <w:p w14:paraId="67B28E6E" w14:textId="77777777" w:rsidR="008D4CC7" w:rsidRDefault="00AF69B3">
      <w:pPr>
        <w:spacing w:before="120" w:after="120"/>
        <w:ind w:firstLine="227"/>
        <w:rPr>
          <w:szCs w:val="20"/>
        </w:rPr>
      </w:pPr>
      <w:r>
        <w:rPr>
          <w:szCs w:val="20"/>
        </w:rPr>
        <w:t>Organizowanie i świadczenie usług opiekuńczych, w tym specjalistycznych usług opiekuńczych w miejscu zamieszkania świadczeniobiorców jest zadaniem własnym gminy o charakterze obowiązkowym.</w:t>
      </w:r>
    </w:p>
    <w:p w14:paraId="480EF444" w14:textId="77777777" w:rsidR="008D4CC7" w:rsidRDefault="00AF69B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Konieczność zmiany uchwały w sprawie ustalenia odpłatności za usługi opiekuńcze wynika z potrzeby dostosowania stawek odpłatności za jedną godzinę świadczonych usług do aktualnych uwarunkowań ekonomicznych. Zmiana ta jest podyktowana wzrostem minimalnego wynagrodzenia za pracę od dnia </w:t>
      </w:r>
      <w:r>
        <w:rPr>
          <w:b/>
          <w:color w:val="000000"/>
          <w:szCs w:val="20"/>
          <w:u w:color="000000"/>
        </w:rPr>
        <w:t>1 stycznia 2026 roku</w:t>
      </w:r>
      <w:r>
        <w:rPr>
          <w:color w:val="000000"/>
          <w:szCs w:val="20"/>
          <w:u w:color="000000"/>
        </w:rPr>
        <w:t>, a także zwiększeniem kosztów okołobudżetowych związanych z realizacją przedmiotowych usług.</w:t>
      </w:r>
    </w:p>
    <w:p w14:paraId="00BDBA89" w14:textId="77777777" w:rsidR="008D4CC7" w:rsidRDefault="00AF69B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 koszt jednej godziny usług opiekuńczych składają się w szczególności: wynagrodzenia opiekunek i specjalistów, pochodne od wynagrodzeń, koszty utrzymania i wyposażenia biura, zatrudnienie dodatkowych pracowników, zakup odzieży ochronnej i artykułów biurowych, koszty przejazdów związanych z wykonywaniem usług. Zaproponowany poziom odpłatności został ustalony w sposób racjonalny i nie ogranicza dostępności do usług. W uzasadnionych przypadkach, istnieje możliwość </w:t>
      </w:r>
      <w:r>
        <w:rPr>
          <w:b/>
          <w:color w:val="000000"/>
          <w:szCs w:val="20"/>
          <w:u w:color="000000"/>
        </w:rPr>
        <w:t>całkowitego lub częściowego zwolnienia świadczeniobiorców z ponoszenia odpłatności</w:t>
      </w:r>
      <w:r>
        <w:rPr>
          <w:color w:val="000000"/>
          <w:szCs w:val="20"/>
          <w:u w:color="000000"/>
        </w:rPr>
        <w:t xml:space="preserve"> za usługi opiekuńcze, zgodnie z obowiązującymi przepisami ustawy o pomocy społecznej. </w:t>
      </w:r>
    </w:p>
    <w:p w14:paraId="09A9C77B" w14:textId="77777777" w:rsidR="008D4CC7" w:rsidRDefault="00AF69B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uznaje się za zasadne i konieczne dla zapewnienia ciągłości oraz prawidłowej realizacji usług opiekuńczych na terenie gminy Gostyń.</w:t>
      </w:r>
    </w:p>
    <w:sectPr w:rsidR="008D4CC7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4653" w14:textId="77777777" w:rsidR="00AF69B3" w:rsidRDefault="00AF69B3">
      <w:r>
        <w:separator/>
      </w:r>
    </w:p>
  </w:endnote>
  <w:endnote w:type="continuationSeparator" w:id="0">
    <w:p w14:paraId="24F7A79C" w14:textId="77777777" w:rsidR="00AF69B3" w:rsidRDefault="00AF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D4CC7" w14:paraId="608FF2B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966F504" w14:textId="77777777" w:rsidR="008D4CC7" w:rsidRDefault="00AF69B3">
          <w:pPr>
            <w:jc w:val="left"/>
            <w:rPr>
              <w:sz w:val="18"/>
            </w:rPr>
          </w:pPr>
          <w:r>
            <w:rPr>
              <w:sz w:val="18"/>
            </w:rPr>
            <w:t>Id: 9A7D05DF-C1D6-41F1-8865-38170DACB6A1.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DD286F4" w14:textId="77777777" w:rsidR="008D4CC7" w:rsidRDefault="00AF69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D5F398A" w14:textId="77777777" w:rsidR="008D4CC7" w:rsidRDefault="008D4CC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D4CC7" w14:paraId="6A033A0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F40E7CF" w14:textId="77777777" w:rsidR="008D4CC7" w:rsidRDefault="00AF69B3">
          <w:pPr>
            <w:jc w:val="left"/>
            <w:rPr>
              <w:sz w:val="18"/>
            </w:rPr>
          </w:pPr>
          <w:r>
            <w:rPr>
              <w:sz w:val="18"/>
            </w:rPr>
            <w:t>Id: 9A7D05DF-C1D6-41F1-8865-38170DACB6A1.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09C625" w14:textId="77777777" w:rsidR="008D4CC7" w:rsidRDefault="00AF69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8D60E6A" w14:textId="77777777" w:rsidR="008D4CC7" w:rsidRDefault="008D4C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6841" w14:textId="77777777" w:rsidR="00AF69B3" w:rsidRDefault="00AF69B3">
      <w:r>
        <w:separator/>
      </w:r>
    </w:p>
  </w:footnote>
  <w:footnote w:type="continuationSeparator" w:id="0">
    <w:p w14:paraId="25BF7F27" w14:textId="77777777" w:rsidR="00AF69B3" w:rsidRDefault="00AF6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7124"/>
    <w:rsid w:val="0026515C"/>
    <w:rsid w:val="008D4CC7"/>
    <w:rsid w:val="00A67A2A"/>
    <w:rsid w:val="00A77B3E"/>
    <w:rsid w:val="00AF69B3"/>
    <w:rsid w:val="00CA2A55"/>
    <w:rsid w:val="00F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ADB32"/>
  <w15:docId w15:val="{4A6D4984-2B4A-408E-8402-62AD5B6B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zmiany uchwały Nr VIII/66/24 Rady Miejskiej w^Gostyniu w^sprawie zasad przyznawania i^ ustalenia odpłatności za usługi opiekuńcze i^specjalistyczne usługi opiekuńcze  z^wyłączeniem specjalistycznych usług opiekuńczych dla osób z^zaburzeniami psychicznymi, oraz szczegółowe warunki częściowego lub całkowitego zwolnienia od opłat, jak również tryb ich pobierania</dc:subject>
  <dc:creator>mmajewska</dc:creator>
  <cp:lastModifiedBy>Milena Majewska</cp:lastModifiedBy>
  <cp:revision>4</cp:revision>
  <cp:lastPrinted>2025-11-17T12:22:00Z</cp:lastPrinted>
  <dcterms:created xsi:type="dcterms:W3CDTF">2025-11-17T11:37:00Z</dcterms:created>
  <dcterms:modified xsi:type="dcterms:W3CDTF">2025-11-17T12:22:00Z</dcterms:modified>
  <cp:category>Akt prawny</cp:category>
</cp:coreProperties>
</file>