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E984" w14:textId="5075410F" w:rsidR="00A77B3E" w:rsidRPr="00EC2C27" w:rsidRDefault="00EC2C27">
      <w:pPr>
        <w:ind w:left="5669"/>
        <w:jc w:val="left"/>
        <w:rPr>
          <w:b/>
          <w:i/>
          <w:sz w:val="20"/>
          <w:u w:val="single"/>
        </w:rPr>
      </w:pPr>
      <w:r w:rsidRPr="00EC2C27">
        <w:rPr>
          <w:b/>
          <w:i/>
          <w:sz w:val="20"/>
        </w:rPr>
        <w:t xml:space="preserve">                                                                              </w:t>
      </w:r>
      <w:r w:rsidR="00BB5DE7" w:rsidRPr="00EC2C27">
        <w:rPr>
          <w:b/>
          <w:i/>
          <w:sz w:val="20"/>
          <w:u w:val="single"/>
        </w:rPr>
        <w:t>Projekt</w:t>
      </w:r>
    </w:p>
    <w:p w14:paraId="71803050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57A3883" w14:textId="77777777" w:rsidR="00A77B3E" w:rsidRDefault="00A77B3E">
      <w:pPr>
        <w:ind w:left="5669"/>
        <w:jc w:val="left"/>
        <w:rPr>
          <w:sz w:val="20"/>
        </w:rPr>
      </w:pPr>
    </w:p>
    <w:p w14:paraId="7CD6CB68" w14:textId="77777777" w:rsidR="00A77B3E" w:rsidRDefault="00BB5DE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57466278" w14:textId="77777777" w:rsidR="00A77B3E" w:rsidRDefault="00BB5DE7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423C8204" w14:textId="77777777" w:rsidR="00A77B3E" w:rsidRDefault="00BB5DE7">
      <w:pPr>
        <w:keepNext/>
        <w:spacing w:after="480"/>
        <w:jc w:val="center"/>
      </w:pPr>
      <w:r>
        <w:rPr>
          <w:b/>
        </w:rPr>
        <w:t>w sprawie przystąpienia do sporządzenia Miejscowego planu zagospodarowania przestrzennego obszaru przy ul. Wrocławskiej w Gostyniu w rejonie Ronda Biznesu</w:t>
      </w:r>
    </w:p>
    <w:p w14:paraId="2654A6ED" w14:textId="77777777" w:rsidR="00A77B3E" w:rsidRDefault="00BB5DE7">
      <w:pPr>
        <w:keepLines/>
        <w:spacing w:before="120" w:after="120"/>
        <w:ind w:firstLine="227"/>
      </w:pPr>
      <w:r>
        <w:t>Na podstawie art. 18 ust. 2 pkt 5 Ustawy z dnia 8 marca 1990 r. o samorządzie gminnym (tekst jednolity Dz.U. z 2025 r. poz. 1153) oraz art. 14 ust. 1 i ust. 2 Ustawy z dnia 27 marca 2003 r. o planowaniu i zagospodarowaniu przestrzennym (tekst jednolity Dz.U. z 2024 r. poz. 1130 ze zm.), Rada Miejska w Gostyniu uchwala, co następuje:</w:t>
      </w:r>
    </w:p>
    <w:p w14:paraId="189492EA" w14:textId="77777777" w:rsidR="00A77B3E" w:rsidRDefault="00BB5DE7">
      <w:pPr>
        <w:keepLines/>
        <w:spacing w:before="120" w:after="120"/>
        <w:ind w:firstLine="340"/>
      </w:pPr>
      <w:r>
        <w:rPr>
          <w:b/>
        </w:rPr>
        <w:t>§ 1. </w:t>
      </w:r>
      <w:r>
        <w:t>Przystępuje się do sporządzenia Miejscowego planu zagospodarowania przestrzennego obszaru przy ul. Wrocławskiej w Gostyniu w rejonie Ronda Biznesu.</w:t>
      </w:r>
    </w:p>
    <w:p w14:paraId="16D4D30F" w14:textId="77777777" w:rsidR="00A77B3E" w:rsidRDefault="00BB5DE7">
      <w:pPr>
        <w:keepLines/>
        <w:spacing w:before="120" w:after="120"/>
        <w:ind w:firstLine="340"/>
      </w:pPr>
      <w:r>
        <w:rPr>
          <w:b/>
        </w:rPr>
        <w:t>§ 2. </w:t>
      </w:r>
      <w:r>
        <w:t>Granice obszaru, wymienionego w § 1, określa załącznik graficzny, stanowiący integralną część niniejszej uchwały.</w:t>
      </w:r>
    </w:p>
    <w:p w14:paraId="7DB194D4" w14:textId="77777777" w:rsidR="00A77B3E" w:rsidRDefault="00BB5DE7">
      <w:pPr>
        <w:keepLines/>
        <w:spacing w:before="120" w:after="120"/>
        <w:ind w:firstLine="340"/>
      </w:pPr>
      <w:r>
        <w:rPr>
          <w:b/>
        </w:rPr>
        <w:t>§ 3. </w:t>
      </w:r>
      <w:r>
        <w:t>Dopuszcza się częściowe i etapowe sporządzenie oraz uchwalenie miejscowego planu zagospodarowania przestrzennego.</w:t>
      </w:r>
    </w:p>
    <w:p w14:paraId="20A77391" w14:textId="77777777" w:rsidR="00A77B3E" w:rsidRDefault="00BB5DE7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Gostynia.</w:t>
      </w:r>
    </w:p>
    <w:p w14:paraId="6667C5AE" w14:textId="77777777" w:rsidR="00A77B3E" w:rsidRDefault="00BB5DE7">
      <w:pPr>
        <w:keepLines/>
        <w:spacing w:before="120" w:after="120"/>
        <w:ind w:firstLine="340"/>
        <w:rPr>
          <w:b/>
        </w:rPr>
      </w:pPr>
      <w:r>
        <w:rPr>
          <w:b/>
        </w:rPr>
        <w:t>§ 5. </w:t>
      </w:r>
      <w:r>
        <w:t>Uchwała wchodzi w życie z dniem podjęcia.</w:t>
      </w:r>
    </w:p>
    <w:p w14:paraId="3F31800C" w14:textId="77777777" w:rsidR="00EC2C27" w:rsidRPr="00EC2C27" w:rsidRDefault="00EC2C27" w:rsidP="00EC2C27"/>
    <w:p w14:paraId="47ACEA13" w14:textId="77777777" w:rsidR="00EC2C27" w:rsidRPr="00EC2C27" w:rsidRDefault="00EC2C27" w:rsidP="00EC2C27"/>
    <w:p w14:paraId="4B781B8E" w14:textId="77777777" w:rsidR="00EC2C27" w:rsidRPr="00EC2C27" w:rsidRDefault="00EC2C27" w:rsidP="00EC2C27"/>
    <w:p w14:paraId="1A299153" w14:textId="77777777" w:rsidR="00EC2C27" w:rsidRPr="00EC2C27" w:rsidRDefault="00EC2C27" w:rsidP="00EC2C27"/>
    <w:p w14:paraId="186D7F0F" w14:textId="77777777" w:rsidR="00EC2C27" w:rsidRPr="00EC2C27" w:rsidRDefault="00EC2C27" w:rsidP="00EC2C27"/>
    <w:p w14:paraId="6FA19B9C" w14:textId="77777777" w:rsidR="00EC2C27" w:rsidRPr="00EC2C27" w:rsidRDefault="00EC2C27" w:rsidP="00EC2C27"/>
    <w:p w14:paraId="74AF9BE2" w14:textId="77777777" w:rsidR="00EC2C27" w:rsidRPr="00EC2C27" w:rsidRDefault="00EC2C27" w:rsidP="00EC2C27"/>
    <w:p w14:paraId="55B999CF" w14:textId="77777777" w:rsidR="00EC2C27" w:rsidRPr="00EC2C27" w:rsidRDefault="00EC2C27" w:rsidP="00EC2C27"/>
    <w:p w14:paraId="77AFA1D9" w14:textId="77777777" w:rsidR="00EC2C27" w:rsidRPr="00EC2C27" w:rsidRDefault="00EC2C27" w:rsidP="00EC2C27"/>
    <w:p w14:paraId="7AB0EC20" w14:textId="77777777" w:rsidR="00EC2C27" w:rsidRPr="00EC2C27" w:rsidRDefault="00EC2C27" w:rsidP="00EC2C27"/>
    <w:p w14:paraId="1941607E" w14:textId="77777777" w:rsidR="00EC2C27" w:rsidRPr="00EC2C27" w:rsidRDefault="00EC2C27" w:rsidP="00EC2C27"/>
    <w:p w14:paraId="5CCDF656" w14:textId="77777777" w:rsidR="00EC2C27" w:rsidRPr="00EC2C27" w:rsidRDefault="00EC2C27" w:rsidP="00EC2C27"/>
    <w:p w14:paraId="3D8C3220" w14:textId="77777777" w:rsidR="00EC2C27" w:rsidRPr="00EC2C27" w:rsidRDefault="00EC2C27" w:rsidP="00EC2C27"/>
    <w:p w14:paraId="32560AA5" w14:textId="77777777" w:rsidR="00EC2C27" w:rsidRPr="00EC2C27" w:rsidRDefault="00EC2C27" w:rsidP="00EC2C27"/>
    <w:p w14:paraId="4987A018" w14:textId="77777777" w:rsidR="00EC2C27" w:rsidRPr="00EC2C27" w:rsidRDefault="00EC2C27" w:rsidP="00EC2C27"/>
    <w:p w14:paraId="1DA449A0" w14:textId="77777777" w:rsidR="00EC2C27" w:rsidRPr="00EC2C27" w:rsidRDefault="00EC2C27" w:rsidP="00EC2C27"/>
    <w:p w14:paraId="6FFB9022" w14:textId="77777777" w:rsidR="00EC2C27" w:rsidRPr="00EC2C27" w:rsidRDefault="00EC2C27" w:rsidP="00EC2C27"/>
    <w:p w14:paraId="32C047DF" w14:textId="77777777" w:rsidR="00EC2C27" w:rsidRPr="00EC2C27" w:rsidRDefault="00EC2C27" w:rsidP="00EC2C27"/>
    <w:p w14:paraId="208243D8" w14:textId="77777777" w:rsidR="00EC2C27" w:rsidRDefault="00EC2C27" w:rsidP="00EC2C27">
      <w:pPr>
        <w:rPr>
          <w:b/>
        </w:rPr>
      </w:pPr>
    </w:p>
    <w:p w14:paraId="0723B8EE" w14:textId="77777777" w:rsidR="00D32A24" w:rsidRDefault="00D32A24" w:rsidP="00EC2C27">
      <w:pPr>
        <w:rPr>
          <w:b/>
        </w:rPr>
      </w:pPr>
    </w:p>
    <w:p w14:paraId="6E008C80" w14:textId="77777777" w:rsidR="00D32A24" w:rsidRDefault="00D32A24" w:rsidP="00EC2C27">
      <w:pPr>
        <w:rPr>
          <w:b/>
        </w:rPr>
      </w:pPr>
    </w:p>
    <w:p w14:paraId="59D0FDB7" w14:textId="77777777" w:rsidR="00EC2C27" w:rsidRPr="00EC2C27" w:rsidRDefault="00EC2C27" w:rsidP="00EC2C27"/>
    <w:p w14:paraId="068B0821" w14:textId="77777777" w:rsidR="00EC2C27" w:rsidRDefault="00EC2C27" w:rsidP="00EC2C27">
      <w:pPr>
        <w:rPr>
          <w:b/>
        </w:rPr>
      </w:pPr>
    </w:p>
    <w:p w14:paraId="4D819223" w14:textId="77777777" w:rsidR="00EC2C27" w:rsidRDefault="00EC2C27" w:rsidP="00EC2C27">
      <w:pPr>
        <w:rPr>
          <w:b/>
        </w:rPr>
      </w:pPr>
    </w:p>
    <w:p w14:paraId="33A4DD63" w14:textId="77777777" w:rsidR="00EC2C27" w:rsidRDefault="00EC2C27" w:rsidP="00EC2C27">
      <w:pPr>
        <w:rPr>
          <w:sz w:val="20"/>
          <w:szCs w:val="20"/>
        </w:rPr>
      </w:pPr>
      <w:r>
        <w:rPr>
          <w:sz w:val="20"/>
          <w:szCs w:val="20"/>
        </w:rPr>
        <w:t xml:space="preserve">Opracował: Przemysław Przybył – Naczelnik Wydziału Rozwoju i Gospodarowania Mieniem Gminy </w:t>
      </w:r>
    </w:p>
    <w:p w14:paraId="56CDFBE0" w14:textId="77777777" w:rsidR="00EC2C27" w:rsidRDefault="00EC2C27" w:rsidP="00EC2C27">
      <w:pPr>
        <w:rPr>
          <w:sz w:val="20"/>
          <w:szCs w:val="20"/>
        </w:rPr>
      </w:pPr>
    </w:p>
    <w:p w14:paraId="3744A335" w14:textId="65CE5A6F" w:rsidR="00EC2C27" w:rsidRDefault="00EC2C27" w:rsidP="00EC2C27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 xml:space="preserve">: w dniu </w:t>
      </w:r>
      <w:r w:rsidR="00D32A24">
        <w:rPr>
          <w:color w:val="000000" w:themeColor="text1"/>
          <w:sz w:val="20"/>
          <w:szCs w:val="20"/>
        </w:rPr>
        <w:t xml:space="preserve"> 04</w:t>
      </w:r>
      <w:r>
        <w:rPr>
          <w:color w:val="000000" w:themeColor="text1"/>
          <w:sz w:val="20"/>
          <w:szCs w:val="20"/>
        </w:rPr>
        <w:t>.11.2025 r., radca prawny Jacek Woźniak</w:t>
      </w:r>
    </w:p>
    <w:p w14:paraId="5F35F222" w14:textId="77777777" w:rsidR="00EC2C27" w:rsidRDefault="00EC2C27" w:rsidP="00EC2C27">
      <w:pPr>
        <w:rPr>
          <w:sz w:val="20"/>
          <w:szCs w:val="20"/>
        </w:rPr>
      </w:pPr>
    </w:p>
    <w:p w14:paraId="3396DFF0" w14:textId="43E6E493" w:rsidR="00EC2C27" w:rsidRDefault="00EC2C27" w:rsidP="00EC2C27">
      <w:r>
        <w:rPr>
          <w:sz w:val="20"/>
          <w:szCs w:val="20"/>
        </w:rPr>
        <w:t>Projekt przyjęty przez Burmistrza Gostynia w dniu 1</w:t>
      </w:r>
      <w:r w:rsidR="00D32A24">
        <w:rPr>
          <w:sz w:val="20"/>
          <w:szCs w:val="20"/>
        </w:rPr>
        <w:t>3</w:t>
      </w:r>
      <w:r>
        <w:rPr>
          <w:sz w:val="20"/>
          <w:szCs w:val="20"/>
        </w:rPr>
        <w:t>.11.2025</w:t>
      </w:r>
    </w:p>
    <w:p w14:paraId="3E19CF02" w14:textId="77777777" w:rsidR="00EC2C27" w:rsidRDefault="00EC2C27" w:rsidP="00EC2C27"/>
    <w:p w14:paraId="7F274AE0" w14:textId="77777777" w:rsidR="00EC2C27" w:rsidRDefault="00EC2C27" w:rsidP="00EC2C27">
      <w:pPr>
        <w:rPr>
          <w:b/>
        </w:rPr>
      </w:pPr>
    </w:p>
    <w:p w14:paraId="5309408A" w14:textId="77777777" w:rsidR="00EC2C27" w:rsidRPr="00EC2C27" w:rsidRDefault="00EC2C27" w:rsidP="00EC2C27">
      <w:pPr>
        <w:sectPr w:rsidR="00EC2C27" w:rsidRPr="00EC2C27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934F2E0" w14:textId="77777777" w:rsidR="00F039B3" w:rsidRDefault="00F039B3">
      <w:pPr>
        <w:rPr>
          <w:szCs w:val="20"/>
        </w:rPr>
      </w:pPr>
    </w:p>
    <w:p w14:paraId="3F565C2F" w14:textId="77777777" w:rsidR="00F039B3" w:rsidRDefault="00BB5DE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F1B449F" w14:textId="77777777" w:rsidR="00F039B3" w:rsidRDefault="00F039B3">
      <w:pPr>
        <w:rPr>
          <w:szCs w:val="20"/>
        </w:rPr>
      </w:pPr>
    </w:p>
    <w:p w14:paraId="042487E5" w14:textId="77777777" w:rsidR="00F039B3" w:rsidRDefault="00BB5DE7">
      <w:pPr>
        <w:keepNext/>
        <w:spacing w:after="480"/>
        <w:jc w:val="center"/>
        <w:rPr>
          <w:szCs w:val="20"/>
          <w:u w:color="000000"/>
        </w:rPr>
      </w:pPr>
      <w:r>
        <w:rPr>
          <w:b/>
          <w:caps/>
          <w:szCs w:val="20"/>
        </w:rPr>
        <w:t>uzasadnienie</w:t>
      </w:r>
      <w:r>
        <w:rPr>
          <w:b/>
          <w:color w:val="000000"/>
          <w:szCs w:val="20"/>
          <w:u w:color="000000"/>
        </w:rPr>
        <w:br/>
        <w:t>UCHWAŁY NR …/…/25</w:t>
      </w:r>
      <w:r>
        <w:rPr>
          <w:b/>
          <w:color w:val="000000"/>
          <w:szCs w:val="20"/>
          <w:u w:color="000000"/>
        </w:rPr>
        <w:br/>
        <w:t xml:space="preserve">RADY MIEJSKIEJ W GOSTYNIU </w:t>
      </w:r>
      <w:r>
        <w:rPr>
          <w:b/>
          <w:color w:val="000000"/>
          <w:szCs w:val="20"/>
          <w:u w:color="000000"/>
        </w:rPr>
        <w:br/>
        <w:t>z dnia …….. 2025 r.</w:t>
      </w:r>
      <w:r>
        <w:rPr>
          <w:b/>
          <w:color w:val="000000"/>
          <w:szCs w:val="20"/>
          <w:u w:color="000000"/>
        </w:rPr>
        <w:br/>
        <w:t>w sprawie przystąpienia do sporządzenia  Miejscowego planu zagospodarowania przestrzennego obszaru przy ul. Wrocławskiej w Gostyniu w rejonie Ronda Biznesu</w:t>
      </w:r>
      <w:r>
        <w:rPr>
          <w:b/>
          <w:color w:val="000000"/>
          <w:szCs w:val="20"/>
          <w:u w:color="000000"/>
        </w:rPr>
        <w:br/>
      </w:r>
      <w:r>
        <w:rPr>
          <w:b/>
          <w:color w:val="000000"/>
          <w:szCs w:val="20"/>
          <w:u w:color="000000"/>
        </w:rPr>
        <w:tab/>
      </w:r>
    </w:p>
    <w:p w14:paraId="087E00AF" w14:textId="77777777" w:rsidR="00F039B3" w:rsidRDefault="00BB5DE7">
      <w:pPr>
        <w:spacing w:before="120" w:after="120"/>
        <w:ind w:firstLine="227"/>
        <w:rPr>
          <w:szCs w:val="20"/>
          <w:u w:color="000000"/>
        </w:rPr>
      </w:pPr>
      <w:r>
        <w:rPr>
          <w:szCs w:val="20"/>
          <w:u w:color="000000"/>
        </w:rPr>
        <w:t>W obliczu reformy planowania przestrzennego i związanym z nią obowiązkiem uchwalenia planu ogólnego gminy, po wnikliwym przeanalizowaniu terenów niezainwestowanych, w szczególności w pobliżu kluczowych węzłów komunikacyjnych i wjazdów do miasta, a także sytuacji formalno-prawnej, koniecznym jest podjęcie procedury uchwalenia miejscowego planu zagospodarowania przestrzennego w celu zaplanowanej i zorganizowanej aktywizacji tych terenów.</w:t>
      </w:r>
    </w:p>
    <w:p w14:paraId="64ECFEA8" w14:textId="77777777" w:rsidR="00F039B3" w:rsidRDefault="00BB5DE7">
      <w:pPr>
        <w:spacing w:before="120" w:after="120"/>
        <w:ind w:firstLine="227"/>
        <w:rPr>
          <w:szCs w:val="20"/>
          <w:u w:color="000000"/>
        </w:rPr>
      </w:pPr>
      <w:r>
        <w:rPr>
          <w:szCs w:val="20"/>
          <w:u w:color="000000"/>
        </w:rPr>
        <w:t>Teren przy ul. Wrocławskiej w Gostyniu ma ogromny potencjał lokalizacyjny i inwestycyjny z uwagi na bliskość obwodnicy drogi wojewódzkiej 434 oraz strefy gospodarczej w Czachorowie.</w:t>
      </w:r>
    </w:p>
    <w:p w14:paraId="72F25F00" w14:textId="77777777" w:rsidR="00F039B3" w:rsidRDefault="00BB5DE7">
      <w:pPr>
        <w:spacing w:before="120" w:after="120"/>
        <w:ind w:firstLine="227"/>
        <w:rPr>
          <w:szCs w:val="20"/>
          <w:u w:color="000000"/>
        </w:rPr>
      </w:pPr>
      <w:r>
        <w:rPr>
          <w:szCs w:val="20"/>
          <w:u w:color="000000"/>
        </w:rPr>
        <w:t>W sporządzanym planie ogólnym, uwzględniając teren w strefie usług, realizacja inwestycji wymagałaby podjęcia opracowania planu miejscowego z uwagi na brak obszaru uzupełnienia zabudowy.</w:t>
      </w:r>
    </w:p>
    <w:p w14:paraId="57337963" w14:textId="77777777" w:rsidR="00F039B3" w:rsidRDefault="00BB5DE7">
      <w:pPr>
        <w:spacing w:before="120" w:after="120"/>
        <w:ind w:firstLine="227"/>
        <w:rPr>
          <w:szCs w:val="20"/>
          <w:u w:color="000000"/>
        </w:rPr>
      </w:pPr>
      <w:r>
        <w:rPr>
          <w:szCs w:val="20"/>
          <w:u w:color="000000"/>
        </w:rPr>
        <w:t>Przystąpienie do sporządzenia planu miejscowego jest uzasadnione, ze względu na cele jakimi są</w:t>
      </w:r>
      <w:r>
        <w:rPr>
          <w:szCs w:val="20"/>
          <w:u w:color="000000"/>
        </w:rPr>
        <w:br/>
        <w:t>- umożliwienie realizacji inwestycji po uchwaleniu planu ogólnego gminy a także rozwój i podniesienie atrakcyjności inwestycyjnej gminy, poprzez kompleksowe przygotowanie terenów pod przyszłe inwestycje sektora usługowego.</w:t>
      </w:r>
    </w:p>
    <w:sectPr w:rsidR="00F039B3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647F" w14:textId="77777777" w:rsidR="00BB5DE7" w:rsidRDefault="00BB5DE7">
      <w:r>
        <w:separator/>
      </w:r>
    </w:p>
  </w:endnote>
  <w:endnote w:type="continuationSeparator" w:id="0">
    <w:p w14:paraId="3E7B166D" w14:textId="77777777" w:rsidR="00BB5DE7" w:rsidRDefault="00BB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39B3" w14:paraId="0BEB033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00D04F3" w14:textId="77777777" w:rsidR="00F039B3" w:rsidRDefault="00BB5DE7">
          <w:pPr>
            <w:jc w:val="left"/>
            <w:rPr>
              <w:sz w:val="18"/>
            </w:rPr>
          </w:pPr>
          <w:r>
            <w:rPr>
              <w:sz w:val="18"/>
            </w:rPr>
            <w:t>Id: 556988D8-570B-4031-8ED8-61B222F96BA2.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E83A8AF" w14:textId="77777777" w:rsidR="00F039B3" w:rsidRDefault="00BB5D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728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E70CF3" w14:textId="77777777" w:rsidR="00F039B3" w:rsidRDefault="00F039B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39B3" w14:paraId="023DDA6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CAC8163" w14:textId="77777777" w:rsidR="00F039B3" w:rsidRDefault="00BB5DE7">
          <w:pPr>
            <w:jc w:val="left"/>
            <w:rPr>
              <w:sz w:val="18"/>
            </w:rPr>
          </w:pPr>
          <w:r>
            <w:rPr>
              <w:sz w:val="18"/>
            </w:rPr>
            <w:t>Id: 556988D8-570B-4031-8ED8-61B222F96BA2.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0ECA9E1" w14:textId="77777777" w:rsidR="00F039B3" w:rsidRDefault="00BB5D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728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9F08E11" w14:textId="77777777" w:rsidR="00F039B3" w:rsidRDefault="00F039B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C506" w14:textId="77777777" w:rsidR="00BB5DE7" w:rsidRDefault="00BB5DE7">
      <w:r>
        <w:separator/>
      </w:r>
    </w:p>
  </w:footnote>
  <w:footnote w:type="continuationSeparator" w:id="0">
    <w:p w14:paraId="0763E28F" w14:textId="77777777" w:rsidR="00BB5DE7" w:rsidRDefault="00BB5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965EE"/>
    <w:rsid w:val="006C1355"/>
    <w:rsid w:val="0085253C"/>
    <w:rsid w:val="00A77B3E"/>
    <w:rsid w:val="00B07289"/>
    <w:rsid w:val="00BB5DE7"/>
    <w:rsid w:val="00CA2A55"/>
    <w:rsid w:val="00D32A24"/>
    <w:rsid w:val="00EC2C27"/>
    <w:rsid w:val="00F0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A3A3"/>
  <w15:docId w15:val="{63274316-3942-4515-81D7-E3CF08E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14 listopada 2025 r.</dc:title>
  <dc:subject>w sprawie przystąpienia do sporządzenia Miejscowego planu zagospodarowania przestrzennego obszaru przy ul. Wrocławskiej w^Gostyniu w^rejonie Ronda Biznesu</dc:subject>
  <dc:creator>mmajewska</dc:creator>
  <cp:lastModifiedBy>Milena Majewska</cp:lastModifiedBy>
  <cp:revision>5</cp:revision>
  <dcterms:created xsi:type="dcterms:W3CDTF">2025-11-14T11:19:00Z</dcterms:created>
  <dcterms:modified xsi:type="dcterms:W3CDTF">2025-11-14T11:35:00Z</dcterms:modified>
  <cp:category>Akt prawny</cp:category>
</cp:coreProperties>
</file>