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565C" w14:textId="77777777" w:rsidR="00A77B3E" w:rsidRDefault="00583FF0">
      <w:pPr>
        <w:jc w:val="center"/>
        <w:rPr>
          <w:b/>
          <w:caps/>
        </w:rPr>
      </w:pPr>
      <w:r>
        <w:rPr>
          <w:b/>
          <w:caps/>
        </w:rPr>
        <w:t>Uchwała nr XXI/227/25</w:t>
      </w:r>
      <w:r>
        <w:rPr>
          <w:b/>
          <w:caps/>
        </w:rPr>
        <w:br/>
        <w:t>Rady Miejskiej w Gostyniu</w:t>
      </w:r>
    </w:p>
    <w:p w14:paraId="3C5FD772" w14:textId="77777777" w:rsidR="00A77B3E" w:rsidRDefault="00583FF0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43D909F4" w14:textId="77777777" w:rsidR="00A77B3E" w:rsidRDefault="00583FF0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dzierżawy nieruchomości</w:t>
      </w:r>
    </w:p>
    <w:p w14:paraId="785FB1CD" w14:textId="77777777" w:rsidR="00A77B3E" w:rsidRDefault="00583FF0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0A34EF5A" w14:textId="77777777" w:rsidR="00A77B3E" w:rsidRDefault="00583FF0">
      <w:pPr>
        <w:spacing w:before="120" w:after="120"/>
        <w:ind w:firstLine="227"/>
        <w:jc w:val="center"/>
      </w:pPr>
      <w:r>
        <w:t>Rada Miejska w Gostyniu uchwala, co następuje:</w:t>
      </w:r>
    </w:p>
    <w:p w14:paraId="2BCEF623" w14:textId="77777777" w:rsidR="00A77B3E" w:rsidRDefault="00583FF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odstąpienie od obowiązku przetargowego trybu zawarcia umowy dzierżawy nieruchomości stanowiącej własność Gminy Gostyń, położonej w Gostyniu na zapleczu ul. Jana Matejki, oznaczonej jako część działki nr 1168/2 o powierzchni 0,0127 ha oraz część działki nr 1169/3 o powierzchni 0,0118 ha zapisanej w KW PO1Y/00028728/4 na czas nieoznaczony.</w:t>
      </w:r>
    </w:p>
    <w:p w14:paraId="3DC55729" w14:textId="77777777" w:rsidR="00A77B3E" w:rsidRDefault="00583FF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56AD8D72" w14:textId="77777777" w:rsidR="00A77B3E" w:rsidRDefault="00583FF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E2576B" w14:paraId="713E7B64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B18282D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CA376A" w14:textId="77777777" w:rsidR="00A77B3E" w:rsidRDefault="00583FF0">
            <w:pPr>
              <w:jc w:val="center"/>
            </w:pPr>
            <w:r>
              <w:t xml:space="preserve">Przewodniczący Rady Miejskiej </w:t>
            </w:r>
          </w:p>
          <w:p w14:paraId="10BCBB06" w14:textId="77777777" w:rsidR="00E2576B" w:rsidRDefault="00E2576B">
            <w:pPr>
              <w:jc w:val="center"/>
            </w:pPr>
          </w:p>
          <w:p w14:paraId="335F7CAB" w14:textId="77777777" w:rsidR="00E2576B" w:rsidRDefault="00583FF0">
            <w:pPr>
              <w:jc w:val="center"/>
            </w:pPr>
            <w:r>
              <w:rPr>
                <w:b/>
              </w:rPr>
              <w:t xml:space="preserve">Mateusz  Matysiak </w:t>
            </w:r>
          </w:p>
        </w:tc>
      </w:tr>
    </w:tbl>
    <w:p w14:paraId="0510B247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C940683" w14:textId="77777777" w:rsidR="00E2576B" w:rsidRDefault="00E2576B">
      <w:pPr>
        <w:rPr>
          <w:szCs w:val="20"/>
        </w:rPr>
      </w:pPr>
    </w:p>
    <w:p w14:paraId="05CABCB0" w14:textId="77777777" w:rsidR="00E2576B" w:rsidRDefault="00583FF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DB57165" w14:textId="77777777" w:rsidR="00E2576B" w:rsidRDefault="00583F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XXI/227/25</w:t>
      </w:r>
    </w:p>
    <w:p w14:paraId="44CC1824" w14:textId="77777777" w:rsidR="00E2576B" w:rsidRDefault="00583F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4C6FEDC" w14:textId="77777777" w:rsidR="00E2576B" w:rsidRDefault="00583F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 listopada 2025 r.</w:t>
      </w:r>
    </w:p>
    <w:p w14:paraId="412C1956" w14:textId="77777777" w:rsidR="00E2576B" w:rsidRDefault="00583F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dzierżawy nieruchomości</w:t>
      </w:r>
    </w:p>
    <w:p w14:paraId="53D4C2CC" w14:textId="77777777" w:rsidR="00E2576B" w:rsidRDefault="00583FF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wydzierżawiania nieruchomości gminnych na czas nieoznaczony.</w:t>
      </w:r>
    </w:p>
    <w:p w14:paraId="2441DBAF" w14:textId="77777777" w:rsidR="00E2576B" w:rsidRDefault="00583FF0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dzierżawy na czas nieoznaczony wymaga zgody rady miejskiej.</w:t>
      </w:r>
    </w:p>
    <w:p w14:paraId="0D959EAC" w14:textId="77777777" w:rsidR="00E2576B" w:rsidRDefault="00583FF0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była oddana w dzierżawę. Wykorzystywano teren jako ogródek działkowy – przedłużenie ogródka przydomowego budynku przy ul. Matejki w Gostyniu. Dzierżawca zmarł. Wnioskodawcy, zamieszkujący pod ww. adresem, chcieliby dalej użytkować teren w ten sam sposób.</w:t>
      </w:r>
    </w:p>
    <w:p w14:paraId="3FF4D4A5" w14:textId="77777777" w:rsidR="00E2576B" w:rsidRDefault="00583FF0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umowy w trybie bezprzetargowym potrzebna jest zgoda Rady Miejskiej w Gostyniu.</w:t>
      </w:r>
    </w:p>
    <w:p w14:paraId="2E8EA592" w14:textId="77777777" w:rsidR="00E2576B" w:rsidRDefault="00583FF0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umowy na czas nieoznaczony umożliwi Gminie Gostyń jej rozwiązanie w każdym czasie z zachowaniem terminów prawem przewidzianych.</w:t>
      </w:r>
    </w:p>
    <w:p w14:paraId="31728D89" w14:textId="77777777" w:rsidR="00E2576B" w:rsidRDefault="00583FF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p w14:paraId="12AC7CCA" w14:textId="77777777" w:rsidR="00E2576B" w:rsidRDefault="00E2576B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2576B" w14:paraId="7A040C8D" w14:textId="77777777">
        <w:tc>
          <w:tcPr>
            <w:tcW w:w="2500" w:type="pct"/>
            <w:tcBorders>
              <w:right w:val="nil"/>
            </w:tcBorders>
          </w:tcPr>
          <w:p w14:paraId="7E3C17D0" w14:textId="77777777" w:rsidR="00E2576B" w:rsidRDefault="00E2576B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26A7CDF" w14:textId="77777777" w:rsidR="00E2576B" w:rsidRDefault="00583FF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2A457006" w14:textId="77777777" w:rsidR="00E2576B" w:rsidRDefault="00583FF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4E75711" w14:textId="77777777" w:rsidR="00E2576B" w:rsidRDefault="00583FF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08627436" w14:textId="77777777" w:rsidR="00E2576B" w:rsidRDefault="00E2576B">
      <w:pPr>
        <w:spacing w:before="120" w:after="120"/>
        <w:ind w:firstLine="227"/>
        <w:jc w:val="left"/>
        <w:rPr>
          <w:szCs w:val="20"/>
        </w:rPr>
      </w:pPr>
    </w:p>
    <w:sectPr w:rsidR="00E2576B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84E4" w14:textId="77777777" w:rsidR="00583FF0" w:rsidRDefault="00583FF0">
      <w:r>
        <w:separator/>
      </w:r>
    </w:p>
  </w:endnote>
  <w:endnote w:type="continuationSeparator" w:id="0">
    <w:p w14:paraId="671234D7" w14:textId="77777777" w:rsidR="00583FF0" w:rsidRDefault="0058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2576B" w14:paraId="0CC0162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236FC9" w14:textId="77777777" w:rsidR="00E2576B" w:rsidRDefault="00583FF0">
          <w:pPr>
            <w:jc w:val="left"/>
            <w:rPr>
              <w:sz w:val="18"/>
            </w:rPr>
          </w:pPr>
          <w:r>
            <w:rPr>
              <w:sz w:val="18"/>
            </w:rPr>
            <w:t>Id: 97389F09-2F48-4440-B934-14132EB804E5.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2846914" w14:textId="77777777" w:rsidR="00E2576B" w:rsidRDefault="00583F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1ED9F8" w14:textId="77777777" w:rsidR="00E2576B" w:rsidRDefault="00E2576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2576B" w14:paraId="034CCCE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B63DB37" w14:textId="77777777" w:rsidR="00E2576B" w:rsidRDefault="00583FF0">
          <w:pPr>
            <w:jc w:val="left"/>
            <w:rPr>
              <w:sz w:val="18"/>
            </w:rPr>
          </w:pPr>
          <w:r>
            <w:rPr>
              <w:sz w:val="18"/>
            </w:rPr>
            <w:t>Id: 97389F09-2F48-4440-B934-14132EB804E5.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0DDAD43" w14:textId="77777777" w:rsidR="00E2576B" w:rsidRDefault="00583F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45E044D" w14:textId="77777777" w:rsidR="00E2576B" w:rsidRDefault="00E2576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9FE7" w14:textId="77777777" w:rsidR="00583FF0" w:rsidRDefault="00583FF0">
      <w:r>
        <w:separator/>
      </w:r>
    </w:p>
  </w:footnote>
  <w:footnote w:type="continuationSeparator" w:id="0">
    <w:p w14:paraId="060C154E" w14:textId="77777777" w:rsidR="00583FF0" w:rsidRDefault="0058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4E83"/>
    <w:rsid w:val="00583FF0"/>
    <w:rsid w:val="00A77B3E"/>
    <w:rsid w:val="00CA2A55"/>
    <w:rsid w:val="00E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D96BF"/>
  <w15:docId w15:val="{6C228F01-526F-4321-ADFB-6B0E0B3F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XXI/227/25 z dnia 27 listopada 2025 r.</dc:title>
  <dc:subject>w sprawie wyrażenia zgody na odstąpienie od obowiązku przetargowego trybu zawarcia umowy dzierżawy nieruchomości</dc:subject>
  <dc:creator>mmajewska</dc:creator>
  <cp:lastModifiedBy>Milena Majewska</cp:lastModifiedBy>
  <cp:revision>2</cp:revision>
  <dcterms:created xsi:type="dcterms:W3CDTF">2025-12-03T13:27:00Z</dcterms:created>
  <dcterms:modified xsi:type="dcterms:W3CDTF">2025-12-03T13:27:00Z</dcterms:modified>
  <cp:category>Akt prawny</cp:category>
</cp:coreProperties>
</file>