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BA6D" w14:textId="5F8B0265" w:rsidR="00A77B3E" w:rsidRPr="007B5E44" w:rsidRDefault="007B5E44">
      <w:pPr>
        <w:ind w:left="5669"/>
        <w:jc w:val="left"/>
        <w:rPr>
          <w:b/>
          <w:i/>
          <w:sz w:val="20"/>
          <w:u w:val="single"/>
        </w:rPr>
      </w:pPr>
      <w:r w:rsidRPr="007B5E44">
        <w:rPr>
          <w:b/>
          <w:i/>
          <w:sz w:val="20"/>
        </w:rPr>
        <w:t xml:space="preserve">                                                                       </w:t>
      </w:r>
      <w:r w:rsidRPr="007B5E44">
        <w:rPr>
          <w:b/>
          <w:i/>
          <w:sz w:val="20"/>
          <w:u w:val="single"/>
        </w:rPr>
        <w:t>Projekt</w:t>
      </w:r>
    </w:p>
    <w:p w14:paraId="07C4D03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19006D4" w14:textId="77777777" w:rsidR="00A77B3E" w:rsidRDefault="00A77B3E">
      <w:pPr>
        <w:ind w:left="5669"/>
        <w:jc w:val="left"/>
        <w:rPr>
          <w:sz w:val="20"/>
        </w:rPr>
      </w:pPr>
    </w:p>
    <w:p w14:paraId="2D62C643" w14:textId="77777777" w:rsidR="00A77B3E" w:rsidRDefault="007B5E4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415CCA9D" w14:textId="77777777" w:rsidR="00A77B3E" w:rsidRDefault="007B5E44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1FD5AD72" w14:textId="77777777" w:rsidR="00A77B3E" w:rsidRDefault="007B5E44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najmu nieruchomości</w:t>
      </w:r>
    </w:p>
    <w:p w14:paraId="636BC208" w14:textId="77777777" w:rsidR="00A77B3E" w:rsidRDefault="007B5E44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37FFA205" w14:textId="77777777" w:rsidR="00A77B3E" w:rsidRDefault="007B5E44">
      <w:pPr>
        <w:spacing w:before="120" w:after="120"/>
        <w:ind w:firstLine="227"/>
        <w:jc w:val="center"/>
      </w:pPr>
      <w:r>
        <w:t>Rada Miejska w Gostyniu uchwala, co następuje:</w:t>
      </w:r>
    </w:p>
    <w:p w14:paraId="64F76FFB" w14:textId="77777777" w:rsidR="00A77B3E" w:rsidRDefault="007B5E4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odstąpienie od obowiązku przetargowego trybu zawarcia umowy najmu nieruchomości, oznaczonej jako działka nr 766/3 część o powierzchni 12,00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położonej w Gostyniu przy ul. Jana Pawła II, zapisanej w księdze wieczystej KW </w:t>
      </w:r>
      <w:r>
        <w:rPr>
          <w:color w:val="000000"/>
          <w:u w:color="000000"/>
        </w:rPr>
        <w:t xml:space="preserve">PO1Y/00036730/7, stanowiącej własność Gminy Gostyń, na czas nieoznaczony. </w:t>
      </w:r>
    </w:p>
    <w:p w14:paraId="038FEC0B" w14:textId="77777777" w:rsidR="00A77B3E" w:rsidRDefault="007B5E4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70EA2430" w14:textId="77777777" w:rsidR="00A77B3E" w:rsidRDefault="007B5E44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D2384AD" w14:textId="77777777" w:rsidR="007B5E44" w:rsidRPr="007B5E44" w:rsidRDefault="007B5E44" w:rsidP="007B5E44"/>
    <w:p w14:paraId="02253F04" w14:textId="77777777" w:rsidR="007B5E44" w:rsidRPr="007B5E44" w:rsidRDefault="007B5E44" w:rsidP="007B5E44"/>
    <w:p w14:paraId="15B00A6D" w14:textId="77777777" w:rsidR="007B5E44" w:rsidRPr="007B5E44" w:rsidRDefault="007B5E44" w:rsidP="007B5E44"/>
    <w:p w14:paraId="3A0178C3" w14:textId="77777777" w:rsidR="007B5E44" w:rsidRPr="007B5E44" w:rsidRDefault="007B5E44" w:rsidP="007B5E44"/>
    <w:p w14:paraId="60FD2554" w14:textId="77777777" w:rsidR="007B5E44" w:rsidRPr="007B5E44" w:rsidRDefault="007B5E44" w:rsidP="007B5E44"/>
    <w:p w14:paraId="6410436E" w14:textId="77777777" w:rsidR="007B5E44" w:rsidRPr="007B5E44" w:rsidRDefault="007B5E44" w:rsidP="007B5E44"/>
    <w:p w14:paraId="61BAE2F7" w14:textId="77777777" w:rsidR="007B5E44" w:rsidRPr="007B5E44" w:rsidRDefault="007B5E44" w:rsidP="007B5E44"/>
    <w:p w14:paraId="3A0FFAC2" w14:textId="77777777" w:rsidR="007B5E44" w:rsidRPr="007B5E44" w:rsidRDefault="007B5E44" w:rsidP="007B5E44"/>
    <w:p w14:paraId="188A9158" w14:textId="77777777" w:rsidR="007B5E44" w:rsidRPr="007B5E44" w:rsidRDefault="007B5E44" w:rsidP="007B5E44"/>
    <w:p w14:paraId="0EBC584F" w14:textId="77777777" w:rsidR="007B5E44" w:rsidRPr="007B5E44" w:rsidRDefault="007B5E44" w:rsidP="007B5E44"/>
    <w:p w14:paraId="60BFAE15" w14:textId="77777777" w:rsidR="007B5E44" w:rsidRPr="007B5E44" w:rsidRDefault="007B5E44" w:rsidP="007B5E44"/>
    <w:p w14:paraId="20419A47" w14:textId="77777777" w:rsidR="007B5E44" w:rsidRPr="007B5E44" w:rsidRDefault="007B5E44" w:rsidP="007B5E44"/>
    <w:p w14:paraId="164FF875" w14:textId="77777777" w:rsidR="007B5E44" w:rsidRPr="007B5E44" w:rsidRDefault="007B5E44" w:rsidP="007B5E44"/>
    <w:p w14:paraId="0D04A57E" w14:textId="77777777" w:rsidR="007B5E44" w:rsidRPr="007B5E44" w:rsidRDefault="007B5E44" w:rsidP="007B5E44"/>
    <w:p w14:paraId="66102356" w14:textId="77777777" w:rsidR="007B5E44" w:rsidRPr="007B5E44" w:rsidRDefault="007B5E44" w:rsidP="007B5E44"/>
    <w:p w14:paraId="70B4C762" w14:textId="77777777" w:rsidR="007B5E44" w:rsidRPr="007B5E44" w:rsidRDefault="007B5E44" w:rsidP="007B5E44"/>
    <w:p w14:paraId="7ADF274F" w14:textId="77777777" w:rsidR="007B5E44" w:rsidRPr="007B5E44" w:rsidRDefault="007B5E44" w:rsidP="007B5E44"/>
    <w:p w14:paraId="731F8213" w14:textId="77777777" w:rsidR="007B5E44" w:rsidRPr="007B5E44" w:rsidRDefault="007B5E44" w:rsidP="007B5E44"/>
    <w:p w14:paraId="6F2FDF96" w14:textId="77777777" w:rsidR="007B5E44" w:rsidRPr="007B5E44" w:rsidRDefault="007B5E44" w:rsidP="007B5E44"/>
    <w:p w14:paraId="3B8EBEF8" w14:textId="77777777" w:rsidR="007B5E44" w:rsidRPr="007B5E44" w:rsidRDefault="007B5E44" w:rsidP="007B5E44"/>
    <w:p w14:paraId="4CE82CDF" w14:textId="77777777" w:rsidR="007B5E44" w:rsidRPr="007B5E44" w:rsidRDefault="007B5E44" w:rsidP="007B5E44"/>
    <w:p w14:paraId="780E7A89" w14:textId="77777777" w:rsidR="007B5E44" w:rsidRPr="007B5E44" w:rsidRDefault="007B5E44" w:rsidP="007B5E44"/>
    <w:p w14:paraId="6A2A8A82" w14:textId="77777777" w:rsidR="007B5E44" w:rsidRPr="007B5E44" w:rsidRDefault="007B5E44" w:rsidP="007B5E44"/>
    <w:p w14:paraId="7FFBC792" w14:textId="77777777" w:rsidR="007B5E44" w:rsidRPr="007B5E44" w:rsidRDefault="007B5E44" w:rsidP="007B5E44"/>
    <w:p w14:paraId="7C1E1421" w14:textId="77777777" w:rsidR="007B5E44" w:rsidRDefault="007B5E44" w:rsidP="007B5E44">
      <w:pPr>
        <w:rPr>
          <w:b/>
        </w:rPr>
      </w:pPr>
    </w:p>
    <w:p w14:paraId="2D5FD923" w14:textId="77777777" w:rsidR="007B5E44" w:rsidRPr="007B5E44" w:rsidRDefault="007B5E44" w:rsidP="007B5E44"/>
    <w:p w14:paraId="697660DF" w14:textId="77777777" w:rsidR="007B5E44" w:rsidRDefault="007B5E44" w:rsidP="007B5E44">
      <w:pPr>
        <w:rPr>
          <w:b/>
        </w:rPr>
      </w:pPr>
    </w:p>
    <w:p w14:paraId="2CA06876" w14:textId="77777777" w:rsidR="007B5E44" w:rsidRDefault="007B5E44" w:rsidP="007B5E44">
      <w:pPr>
        <w:rPr>
          <w:b/>
        </w:rPr>
      </w:pPr>
    </w:p>
    <w:p w14:paraId="2EA9B4B7" w14:textId="77777777" w:rsidR="007B5E44" w:rsidRPr="007B5E44" w:rsidRDefault="007B5E44" w:rsidP="007B5E44">
      <w:pPr>
        <w:rPr>
          <w:sz w:val="20"/>
          <w:szCs w:val="20"/>
        </w:rPr>
      </w:pPr>
      <w:r w:rsidRPr="007B5E44">
        <w:rPr>
          <w:sz w:val="20"/>
          <w:szCs w:val="20"/>
        </w:rPr>
        <w:t xml:space="preserve">Opracował: Przemysław Przybył – Naczelnik Wydziału Rozwoju i Gospodarowania Mieniem Gminy </w:t>
      </w:r>
    </w:p>
    <w:p w14:paraId="3F869C62" w14:textId="77777777" w:rsidR="007B5E44" w:rsidRPr="007B5E44" w:rsidRDefault="007B5E44" w:rsidP="007B5E44">
      <w:pPr>
        <w:rPr>
          <w:sz w:val="20"/>
          <w:szCs w:val="20"/>
        </w:rPr>
      </w:pPr>
    </w:p>
    <w:p w14:paraId="2A2A3584" w14:textId="77777777" w:rsidR="007B5E44" w:rsidRPr="007B5E44" w:rsidRDefault="007B5E44" w:rsidP="007B5E44">
      <w:pPr>
        <w:rPr>
          <w:sz w:val="20"/>
          <w:szCs w:val="20"/>
        </w:rPr>
      </w:pPr>
      <w:r w:rsidRPr="007B5E44">
        <w:rPr>
          <w:sz w:val="20"/>
          <w:szCs w:val="20"/>
        </w:rPr>
        <w:t>Opiniuję pozytywnie pod względem prawnym: w dniu  04.12.2025 r., radca prawny Jacek Woźniak</w:t>
      </w:r>
    </w:p>
    <w:p w14:paraId="3053E198" w14:textId="77777777" w:rsidR="007B5E44" w:rsidRPr="007B5E44" w:rsidRDefault="007B5E44" w:rsidP="007B5E44">
      <w:pPr>
        <w:rPr>
          <w:sz w:val="20"/>
          <w:szCs w:val="20"/>
        </w:rPr>
      </w:pPr>
    </w:p>
    <w:p w14:paraId="1D02597D" w14:textId="77777777" w:rsidR="007B5E44" w:rsidRPr="007B5E44" w:rsidRDefault="007B5E44" w:rsidP="007B5E44">
      <w:pPr>
        <w:rPr>
          <w:sz w:val="20"/>
          <w:szCs w:val="20"/>
        </w:rPr>
      </w:pPr>
      <w:r w:rsidRPr="007B5E44">
        <w:rPr>
          <w:sz w:val="20"/>
          <w:szCs w:val="20"/>
        </w:rPr>
        <w:t>Projekt przyjęty przez Burmistrza Gostynia w dniu 04.12.2025</w:t>
      </w:r>
    </w:p>
    <w:p w14:paraId="435F1F23" w14:textId="77777777" w:rsidR="007B5E44" w:rsidRPr="007B5E44" w:rsidRDefault="007B5E44" w:rsidP="007B5E44">
      <w:pPr>
        <w:sectPr w:rsidR="007B5E44" w:rsidRPr="007B5E44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33A63F2" w14:textId="77777777" w:rsidR="00054CB0" w:rsidRDefault="00054CB0">
      <w:pPr>
        <w:rPr>
          <w:szCs w:val="20"/>
        </w:rPr>
      </w:pPr>
    </w:p>
    <w:p w14:paraId="621919C6" w14:textId="77777777" w:rsidR="00054CB0" w:rsidRDefault="007B5E4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7FE991E" w14:textId="77777777" w:rsidR="00054CB0" w:rsidRDefault="007B5E4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……/……./25</w:t>
      </w:r>
    </w:p>
    <w:p w14:paraId="7D450C14" w14:textId="77777777" w:rsidR="00054CB0" w:rsidRDefault="007B5E4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5CED68F4" w14:textId="77777777" w:rsidR="00054CB0" w:rsidRDefault="007B5E4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 2025 r.</w:t>
      </w:r>
    </w:p>
    <w:p w14:paraId="1AE04510" w14:textId="77777777" w:rsidR="00054CB0" w:rsidRDefault="007B5E4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najmu nieruchomości</w:t>
      </w:r>
    </w:p>
    <w:p w14:paraId="28C64A49" w14:textId="77777777" w:rsidR="00054CB0" w:rsidRDefault="007B5E4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wynajmowania nieruchomości gminnych na czas nieoznaczony.</w:t>
      </w:r>
    </w:p>
    <w:p w14:paraId="5A1C9355" w14:textId="77777777" w:rsidR="00054CB0" w:rsidRDefault="007B5E44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najmu na czas nieoznaczony wymaga zgody rady miejskiej.</w:t>
      </w:r>
    </w:p>
    <w:p w14:paraId="154D024B" w14:textId="77777777" w:rsidR="00054CB0" w:rsidRDefault="007B5E44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najem. Umowa została zawarta na czas oznaczony i ulegnie rozwiązaniu z dniem 31.03.2026 r. Najemca wyraził chęć dalszego najmu gruntu jako miejsca do ekspozycji towaru i handlu.</w:t>
      </w:r>
    </w:p>
    <w:p w14:paraId="465DA5A0" w14:textId="77777777" w:rsidR="00054CB0" w:rsidRDefault="007B5E44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11A7D5AD" w14:textId="77777777" w:rsidR="00054CB0" w:rsidRDefault="007B5E44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6EBD0C8F" w14:textId="77777777" w:rsidR="00054CB0" w:rsidRDefault="007B5E44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ab/>
        <w:t>Biorąc pod uwagę powyższe, podjęcie niniejszej uchwały jest uzasadnione.</w:t>
      </w:r>
    </w:p>
    <w:sectPr w:rsidR="00054CB0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3084" w14:textId="77777777" w:rsidR="007B5E44" w:rsidRDefault="007B5E44">
      <w:r>
        <w:separator/>
      </w:r>
    </w:p>
  </w:endnote>
  <w:endnote w:type="continuationSeparator" w:id="0">
    <w:p w14:paraId="55504772" w14:textId="77777777" w:rsidR="007B5E44" w:rsidRDefault="007B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4CB0" w14:paraId="46DFD51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3559996" w14:textId="77777777" w:rsidR="00054CB0" w:rsidRDefault="007B5E44">
          <w:pPr>
            <w:jc w:val="left"/>
            <w:rPr>
              <w:sz w:val="18"/>
            </w:rPr>
          </w:pPr>
          <w:r>
            <w:rPr>
              <w:sz w:val="18"/>
            </w:rPr>
            <w:t>Id: ACB955D3-D3B7-4E3B-9F06-7B70A9ECBA5F.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5F1C358" w14:textId="77777777" w:rsidR="00054CB0" w:rsidRDefault="007B5E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511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3FFCB0D" w14:textId="77777777" w:rsidR="00054CB0" w:rsidRDefault="00054CB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4CB0" w14:paraId="2118533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4A7804" w14:textId="77777777" w:rsidR="00054CB0" w:rsidRDefault="007B5E44">
          <w:pPr>
            <w:jc w:val="left"/>
            <w:rPr>
              <w:sz w:val="18"/>
            </w:rPr>
          </w:pPr>
          <w:r>
            <w:rPr>
              <w:sz w:val="18"/>
            </w:rPr>
            <w:t>Id: ACB955D3-D3B7-4E3B-9F06-7B70A9ECBA5F.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FEAE321" w14:textId="77777777" w:rsidR="00054CB0" w:rsidRDefault="007B5E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511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D3E1484" w14:textId="77777777" w:rsidR="00054CB0" w:rsidRDefault="00054CB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E9A5" w14:textId="77777777" w:rsidR="007B5E44" w:rsidRDefault="007B5E44">
      <w:r>
        <w:separator/>
      </w:r>
    </w:p>
  </w:footnote>
  <w:footnote w:type="continuationSeparator" w:id="0">
    <w:p w14:paraId="1248F9D0" w14:textId="77777777" w:rsidR="007B5E44" w:rsidRDefault="007B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4CB0"/>
    <w:rsid w:val="0068756E"/>
    <w:rsid w:val="007B5E44"/>
    <w:rsid w:val="00A77B3E"/>
    <w:rsid w:val="00BD511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A6E86"/>
  <w15:docId w15:val="{4B59E1DD-A434-4628-9700-EEA9DF4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grudnia 2025 r.</dc:title>
  <dc:subject>w sprawie wyrażenia zgody na odstąpienie od obowiązku przetargowego trybu zawarcia umowy najmu nieruchomości</dc:subject>
  <dc:creator>mmajewska</dc:creator>
  <cp:lastModifiedBy>Milena Majewska</cp:lastModifiedBy>
  <cp:revision>3</cp:revision>
  <cp:lastPrinted>2025-12-05T07:42:00Z</cp:lastPrinted>
  <dcterms:created xsi:type="dcterms:W3CDTF">2025-12-05T07:42:00Z</dcterms:created>
  <dcterms:modified xsi:type="dcterms:W3CDTF">2025-12-05T07:43:00Z</dcterms:modified>
  <cp:category>Akt prawny</cp:category>
</cp:coreProperties>
</file>