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6DAD" w14:textId="77777777" w:rsidR="00A77B3E" w:rsidRDefault="00863CB8">
      <w:pPr>
        <w:jc w:val="center"/>
        <w:rPr>
          <w:b/>
          <w:caps/>
        </w:rPr>
      </w:pPr>
      <w:r>
        <w:rPr>
          <w:b/>
          <w:caps/>
        </w:rPr>
        <w:t>Uchwała nr XXII/250/25</w:t>
      </w:r>
      <w:r>
        <w:rPr>
          <w:b/>
          <w:caps/>
        </w:rPr>
        <w:br/>
        <w:t>Rady Miejskiej w Gostyniu</w:t>
      </w:r>
    </w:p>
    <w:p w14:paraId="54EF71E5" w14:textId="77777777" w:rsidR="00A77B3E" w:rsidRDefault="00863CB8">
      <w:pPr>
        <w:spacing w:before="280" w:after="280"/>
        <w:jc w:val="center"/>
        <w:rPr>
          <w:b/>
          <w:caps/>
        </w:rPr>
      </w:pPr>
      <w:r>
        <w:t>z dnia 18 grudnia 2025 r.</w:t>
      </w:r>
    </w:p>
    <w:p w14:paraId="00F13556" w14:textId="77777777" w:rsidR="00A77B3E" w:rsidRDefault="00863CB8">
      <w:pPr>
        <w:keepNext/>
        <w:spacing w:after="480"/>
        <w:jc w:val="center"/>
      </w:pPr>
      <w:r>
        <w:rPr>
          <w:b/>
        </w:rPr>
        <w:t>w sprawie ustalenia wysokości wynagrodzenia na stanowisku Burmistrza Gostynia</w:t>
      </w:r>
    </w:p>
    <w:p w14:paraId="4097E13C" w14:textId="77777777" w:rsidR="00A77B3E" w:rsidRDefault="00863CB8">
      <w:pPr>
        <w:keepLines/>
        <w:spacing w:before="120" w:after="120"/>
        <w:ind w:firstLine="227"/>
      </w:pPr>
      <w:r>
        <w:t>Na podstawie art. 18 ust. 2 pkt 2 ustawy z dnia 8 marca 1990 r. o samorządzie gminnym (tekst jednolity Dz. U. z 2025 r., poz. 1153), w związku z art. 8 ust. 2, art. 36 ust. 3 i art. 37 ust. 3 i 4 ustawy z dnia 21 listopada 2008 r. o pracownikach samorządowych (tekst jednolity Dz.U. z 2024 r., poz. 1135) § 3 pkt 1, § 6 i § 7 rozporządzenia Rady Ministrów z dnia 25 października 2021 r. w sprawie wynagradzania pracowników samorządowych (tekst jednolity Dz.U. z 2024 r. poz. 1638 ze zm.) Rada Miejska w Gostyniu uchwala, co następuje:</w:t>
      </w:r>
    </w:p>
    <w:p w14:paraId="1DA88F18" w14:textId="77777777" w:rsidR="00A77B3E" w:rsidRDefault="00863CB8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miesięczne wynagrodzenie dla Burmistrza Gostynia w sposób następujący:</w:t>
      </w:r>
    </w:p>
    <w:p w14:paraId="668657EB" w14:textId="77777777" w:rsidR="00A77B3E" w:rsidRDefault="00863CB8">
      <w:pPr>
        <w:spacing w:before="120" w:after="120"/>
        <w:ind w:left="340" w:hanging="227"/>
      </w:pPr>
      <w:r>
        <w:t>1) wynagrodzenie zasadnicze w kwocie maksymalnego poziomu wynagrodzenia zasadniczego określonego w załączniku nr 1 rozporządzenia Rady Ministrów z dnia 25 października 2021 r. w sprawie wynagradzania pracowników samorządowych z późniejszymi zmianami, dla wójtów, burmistrzów w gminach powyżej 15.000 do 100.000 mieszkańców ;</w:t>
      </w:r>
    </w:p>
    <w:p w14:paraId="4AE7C828" w14:textId="77777777" w:rsidR="00A77B3E" w:rsidRDefault="00863CB8">
      <w:pPr>
        <w:spacing w:before="120" w:after="120"/>
        <w:ind w:left="340" w:hanging="227"/>
      </w:pPr>
      <w:r>
        <w:t>2) dodatek funkcyjny w kwocie maksymalnego poziomu dodatku funkcyjnego określonego w załączniku nr 1 rozporządzenia Rady Ministrów z dnia 25 października 2021 r. w sprawie wynagradzania pracowników samorządowych z późniejszymi zmianami, dla wójtów, burmistrzów w gminach powyżej 15.000 do 100.000 mieszkańców;</w:t>
      </w:r>
    </w:p>
    <w:p w14:paraId="38F6950D" w14:textId="77777777" w:rsidR="00A77B3E" w:rsidRDefault="00863CB8">
      <w:pPr>
        <w:spacing w:before="120" w:after="120"/>
        <w:ind w:left="340" w:hanging="227"/>
      </w:pPr>
      <w:r>
        <w:t>3) dodatek specjalny w wysokości 30 % liczony od sumy wynagrodzenia zasadniczego i dodatku funkcyjnego;</w:t>
      </w:r>
    </w:p>
    <w:p w14:paraId="66C0EA7D" w14:textId="77777777" w:rsidR="00A77B3E" w:rsidRDefault="00863CB8">
      <w:pPr>
        <w:spacing w:before="120" w:after="120"/>
        <w:ind w:left="340" w:hanging="227"/>
      </w:pPr>
      <w:r>
        <w:t>4) ponadto Burmistrzowi Gostynia przysługuje dodatek za wieloletnią pracę zgodnie z obowiązującymi przepisami prawa.</w:t>
      </w:r>
    </w:p>
    <w:p w14:paraId="11F0A44A" w14:textId="77777777" w:rsidR="00A77B3E" w:rsidRDefault="00863CB8">
      <w:pPr>
        <w:keepLines/>
        <w:spacing w:before="120" w:after="120"/>
        <w:ind w:firstLine="340"/>
      </w:pPr>
      <w:r>
        <w:rPr>
          <w:b/>
        </w:rPr>
        <w:t>§ 2. </w:t>
      </w:r>
      <w:r>
        <w:t>Kwoty w wysokości określonej w § 1 mają zastosowanie do wynagrodzenia i należnych dodatków od 1 lipca 2025 r.</w:t>
      </w:r>
    </w:p>
    <w:p w14:paraId="57DB6D6B" w14:textId="77777777" w:rsidR="00A77B3E" w:rsidRDefault="00863CB8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I/4/24 Rady Miejskiej w Gostyniu z dnia 7 maja 2024 r. r. w sprawie ustalenia wysokości wynagrodzenia na stanowisku Burmistrza Gostynia.</w:t>
      </w:r>
    </w:p>
    <w:p w14:paraId="1801871A" w14:textId="77777777" w:rsidR="00A77B3E" w:rsidRDefault="00863CB8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330ECB" w14:paraId="7600DE59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DA8B323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BECEC28" w14:textId="77777777" w:rsidR="00A77B3E" w:rsidRDefault="00863CB8">
            <w:pPr>
              <w:jc w:val="center"/>
            </w:pPr>
            <w:r>
              <w:rPr>
                <w:sz w:val="24"/>
              </w:rPr>
              <w:t>Przewodniczący Rady Miejskiej</w:t>
            </w:r>
          </w:p>
          <w:p w14:paraId="6B2C74F9" w14:textId="77777777" w:rsidR="00330ECB" w:rsidRDefault="00330ECB"/>
          <w:p w14:paraId="23906860" w14:textId="77777777" w:rsidR="00330ECB" w:rsidRDefault="00863CB8">
            <w:pPr>
              <w:jc w:val="center"/>
            </w:pPr>
            <w:r>
              <w:rPr>
                <w:b/>
                <w:sz w:val="24"/>
              </w:rPr>
              <w:t>Mateusz  Matysiak</w:t>
            </w:r>
          </w:p>
        </w:tc>
      </w:tr>
    </w:tbl>
    <w:p w14:paraId="1A5EF45F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7D193B0" w14:textId="77777777" w:rsidR="00330ECB" w:rsidRDefault="00330ECB">
      <w:pPr>
        <w:rPr>
          <w:szCs w:val="20"/>
        </w:rPr>
      </w:pPr>
    </w:p>
    <w:p w14:paraId="4E1BA319" w14:textId="77777777" w:rsidR="00330ECB" w:rsidRDefault="00863CB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54CDFF5" w14:textId="77777777" w:rsidR="00330ECB" w:rsidRDefault="00863CB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XXII/250/25</w:t>
      </w:r>
    </w:p>
    <w:p w14:paraId="413886BB" w14:textId="77777777" w:rsidR="00330ECB" w:rsidRDefault="00863CB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0958DC6" w14:textId="77777777" w:rsidR="00330ECB" w:rsidRDefault="00863CB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18 grudnia 2025 r.</w:t>
      </w:r>
    </w:p>
    <w:p w14:paraId="746CB699" w14:textId="77777777" w:rsidR="00330ECB" w:rsidRDefault="00863CB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ustalenia wysokości wynagrodzenia na stanowisku Burmistrza Gostynia</w:t>
      </w:r>
    </w:p>
    <w:p w14:paraId="09A60B57" w14:textId="77777777" w:rsidR="00330ECB" w:rsidRDefault="00863CB8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Zgodnie z art. 18 ust. 2 pkt 2 ustawy o samorządzie gminnym  do wyłącznej właściwości rady gminy należy  ustalenie wysokości  wynagrodzenia na stanowisku burmistrza. Składniki wynagrodzenia miesięcznego na tym stanowisku zostały określone w rozporządzeniu Rady Ministrów w sprawie wynagradzania pracowników samorządowych.</w:t>
      </w:r>
    </w:p>
    <w:p w14:paraId="420DB08B" w14:textId="77777777" w:rsidR="00330ECB" w:rsidRDefault="00330ECB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0ECB" w14:paraId="37F440DB" w14:textId="77777777">
        <w:tc>
          <w:tcPr>
            <w:tcW w:w="2500" w:type="pct"/>
            <w:tcBorders>
              <w:right w:val="nil"/>
            </w:tcBorders>
          </w:tcPr>
          <w:p w14:paraId="223A9738" w14:textId="77777777" w:rsidR="00330ECB" w:rsidRDefault="00330ECB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CC80733" w14:textId="739201EA" w:rsidR="00330ECB" w:rsidRDefault="00863CB8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>Przewodniczący Rady Miejskiej</w:t>
            </w:r>
          </w:p>
          <w:p w14:paraId="60C910C8" w14:textId="77777777" w:rsidR="00330ECB" w:rsidRDefault="00863CB8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C95C005" w14:textId="77777777" w:rsidR="00330ECB" w:rsidRDefault="00863CB8">
            <w:pPr>
              <w:spacing w:before="120" w:after="12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Mateusz  Matysiak</w:t>
            </w:r>
          </w:p>
        </w:tc>
      </w:tr>
    </w:tbl>
    <w:p w14:paraId="3068DE83" w14:textId="77777777" w:rsidR="00330ECB" w:rsidRDefault="00330ECB">
      <w:pPr>
        <w:spacing w:before="120" w:after="120"/>
        <w:jc w:val="left"/>
        <w:rPr>
          <w:szCs w:val="20"/>
        </w:rPr>
      </w:pPr>
    </w:p>
    <w:sectPr w:rsidR="00330ECB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CAA5" w14:textId="77777777" w:rsidR="00863CB8" w:rsidRDefault="00863CB8">
      <w:r>
        <w:separator/>
      </w:r>
    </w:p>
  </w:endnote>
  <w:endnote w:type="continuationSeparator" w:id="0">
    <w:p w14:paraId="38B35A38" w14:textId="77777777" w:rsidR="00863CB8" w:rsidRDefault="008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30ECB" w14:paraId="6C9DF23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A7A2CD2" w14:textId="77777777" w:rsidR="00330ECB" w:rsidRDefault="00863CB8">
          <w:pPr>
            <w:jc w:val="left"/>
            <w:rPr>
              <w:sz w:val="18"/>
            </w:rPr>
          </w:pPr>
          <w:r>
            <w:rPr>
              <w:sz w:val="18"/>
            </w:rPr>
            <w:t>Id: 81055548-B9A3-44D0-9CDB-A6D42A31D0B4.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C163FE5" w14:textId="77777777" w:rsidR="00330ECB" w:rsidRDefault="00863C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62AA90" w14:textId="77777777" w:rsidR="00330ECB" w:rsidRDefault="00330EC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30ECB" w14:paraId="29F8A49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93C6668" w14:textId="77777777" w:rsidR="00330ECB" w:rsidRDefault="00863CB8">
          <w:pPr>
            <w:jc w:val="left"/>
            <w:rPr>
              <w:sz w:val="18"/>
            </w:rPr>
          </w:pPr>
          <w:r>
            <w:rPr>
              <w:sz w:val="18"/>
            </w:rPr>
            <w:t>Id: 81055548-B9A3-44D0-9CDB-A6D42A31D0B4.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D315E3A" w14:textId="77777777" w:rsidR="00330ECB" w:rsidRDefault="00863C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2D04187" w14:textId="77777777" w:rsidR="00330ECB" w:rsidRDefault="00330E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88C4" w14:textId="77777777" w:rsidR="00863CB8" w:rsidRDefault="00863CB8">
      <w:r>
        <w:separator/>
      </w:r>
    </w:p>
  </w:footnote>
  <w:footnote w:type="continuationSeparator" w:id="0">
    <w:p w14:paraId="1861D382" w14:textId="77777777" w:rsidR="00863CB8" w:rsidRDefault="0086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5CCC"/>
    <w:rsid w:val="00330ECB"/>
    <w:rsid w:val="00730180"/>
    <w:rsid w:val="00863CB8"/>
    <w:rsid w:val="00A77B3E"/>
    <w:rsid w:val="00CA2A55"/>
    <w:rsid w:val="00E1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FC0E"/>
  <w15:docId w15:val="{4443A97E-D0E9-490B-B59E-CB098E70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XXII/250/25 z dnia 18 grudnia 2025 r.</dc:title>
  <dc:subject>w sprawie ustalenia wysokości wynagrodzenia na stanowisku Burmistrza Gostynia</dc:subject>
  <dc:creator>mmajewska</dc:creator>
  <cp:lastModifiedBy>Milena Majewska</cp:lastModifiedBy>
  <cp:revision>3</cp:revision>
  <cp:lastPrinted>2025-12-23T09:16:00Z</cp:lastPrinted>
  <dcterms:created xsi:type="dcterms:W3CDTF">2025-12-23T09:05:00Z</dcterms:created>
  <dcterms:modified xsi:type="dcterms:W3CDTF">2025-12-23T09:16:00Z</dcterms:modified>
  <cp:category>Akt prawny</cp:category>
</cp:coreProperties>
</file>