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073576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07357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:rsidR="00A77B3E" w:rsidRDefault="00073576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073576">
      <w:pPr>
        <w:keepNext/>
        <w:spacing w:after="480"/>
        <w:jc w:val="center"/>
      </w:pPr>
      <w:r>
        <w:rPr>
          <w:b/>
        </w:rPr>
        <w:t>w sprawie nieodpłatnego przejęcia nieruchomości położonej w Gostyniu przy ul. Siewnej</w:t>
      </w:r>
    </w:p>
    <w:p w:rsidR="00A77B3E" w:rsidRDefault="00073576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9 lit. a ustawy z dnia 8 marca 1990 roku o samorządzie gminnym (tekst jednolity Dz. U. z 2025 roku, poz. 1153 ze zm.) oraz art. 902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§ 1 ustawy z dnia 23 kwietnia 1964 roku Kodeks cywilny (tekst jednolity Dz. U. z 2025 roku, poz. 1071 ze zm.), w związku z § 4 uchwały </w:t>
      </w:r>
      <w:r>
        <w:rPr>
          <w:color w:val="000000"/>
          <w:u w:color="000000"/>
        </w:rPr>
        <w:br/>
        <w:t>Nr VI/51/2003 Rady Miejskiej w Gostyniu z dnia 14 marca 2003 r. w sprawie zasad nabycia, zbycia i obciążania nieruchomości oraz ich wydzierżawiania i wynajmowania na okres dłuższy niż 3 lata (tekst jednolity Dz. Urz. Woj. Wielkopolskiego z 2021 roku, poz. 4416)</w:t>
      </w:r>
    </w:p>
    <w:p w:rsidR="00A77B3E" w:rsidRDefault="00073576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Rada Miejska w Gostyniu uchwala, co następuje:</w:t>
      </w:r>
    </w:p>
    <w:p w:rsidR="00A77B3E" w:rsidRDefault="0007357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Wyraża się zgodę na nieodpłatne przejęcie na własność Gminy Gostyń od osób fizycznych nieruchomości położonej w Gostyniu przy ul. Siewnej, oznaczonej w ewidencji gruntów i budynków jako działka nr 239/15 o powierzchni 0,0418 ha, zapisanej w księdze wieczystej PO1Y/00041876/0.</w:t>
      </w:r>
    </w:p>
    <w:p w:rsidR="00A77B3E" w:rsidRDefault="0007357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:rsidR="004846A4" w:rsidRDefault="0007357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>
      <w:bookmarkStart w:id="0" w:name="_GoBack"/>
      <w:bookmarkEnd w:id="0"/>
    </w:p>
    <w:p w:rsidR="004846A4" w:rsidRP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Default="004846A4" w:rsidP="004846A4"/>
    <w:p w:rsidR="004846A4" w:rsidRPr="004846A4" w:rsidRDefault="004846A4" w:rsidP="004846A4"/>
    <w:p w:rsidR="004846A4" w:rsidRPr="004846A4" w:rsidRDefault="004846A4" w:rsidP="004846A4"/>
    <w:p w:rsidR="004846A4" w:rsidRDefault="004846A4" w:rsidP="004846A4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:rsidR="004846A4" w:rsidRDefault="004846A4" w:rsidP="004846A4">
      <w:pPr>
        <w:rPr>
          <w:sz w:val="20"/>
          <w:szCs w:val="20"/>
        </w:rPr>
      </w:pPr>
    </w:p>
    <w:p w:rsidR="004846A4" w:rsidRDefault="004846A4" w:rsidP="004846A4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06.03.2026 r., radca prawny Jacek Woźniak</w:t>
      </w:r>
    </w:p>
    <w:p w:rsidR="004846A4" w:rsidRDefault="004846A4" w:rsidP="004846A4">
      <w:pPr>
        <w:rPr>
          <w:sz w:val="20"/>
          <w:szCs w:val="20"/>
        </w:rPr>
      </w:pPr>
    </w:p>
    <w:p w:rsidR="004846A4" w:rsidRDefault="004846A4" w:rsidP="004846A4">
      <w:r>
        <w:rPr>
          <w:sz w:val="20"/>
          <w:szCs w:val="20"/>
        </w:rPr>
        <w:t>Projekt przyjęty przez Burmistrza Gostynia w dniu 06.03.2026</w:t>
      </w:r>
    </w:p>
    <w:p w:rsidR="004846A4" w:rsidRDefault="004846A4" w:rsidP="004846A4"/>
    <w:p w:rsidR="004846A4" w:rsidRDefault="004846A4" w:rsidP="004846A4"/>
    <w:p w:rsidR="00A77B3E" w:rsidRPr="004846A4" w:rsidRDefault="00A77B3E" w:rsidP="004846A4">
      <w:pPr>
        <w:sectPr w:rsidR="00A77B3E" w:rsidRPr="004846A4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C574EC" w:rsidRDefault="00C574EC">
      <w:pPr>
        <w:rPr>
          <w:szCs w:val="20"/>
        </w:rPr>
      </w:pPr>
    </w:p>
    <w:p w:rsidR="00C574EC" w:rsidRDefault="0007357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C574EC" w:rsidRDefault="0007357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…………..</w:t>
      </w:r>
    </w:p>
    <w:p w:rsidR="00C574EC" w:rsidRDefault="0007357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:rsidR="00C574EC" w:rsidRDefault="0007357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 2026 r.</w:t>
      </w:r>
    </w:p>
    <w:p w:rsidR="00C574EC" w:rsidRDefault="0007357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nieodpłatnego przejęcia nieruchomości położonej w Gostyniu przy ul. Siewnej</w:t>
      </w:r>
    </w:p>
    <w:p w:rsidR="00C574EC" w:rsidRDefault="00073576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Nieruchomość oznaczona w ewidencji gruntów i budynków jako działka nr 239/15 o  powierzchni 0,0418 ha, położona w Gostyniu przy ul. Siewnej stanowi własność osób fizycznych.</w:t>
      </w:r>
    </w:p>
    <w:p w:rsidR="00C574EC" w:rsidRDefault="00073576">
      <w:pPr>
        <w:spacing w:before="120" w:after="120"/>
        <w:ind w:firstLine="227"/>
        <w:rPr>
          <w:szCs w:val="20"/>
        </w:rPr>
      </w:pPr>
      <w:r>
        <w:rPr>
          <w:szCs w:val="20"/>
        </w:rPr>
        <w:t>W miejscowym planie zagospodarowania przestrzennego obszaru w rejonie ulic: Jędrzeja Moraczewskiego, Dusińskiej, Poznańskiej w Gostyniu oraz w Dusinie – część A - nieruchomość  przeznaczona jest pod tereny dróg publicznych dojazdowych i oznaczona symbolem 1KDD.</w:t>
      </w:r>
    </w:p>
    <w:p w:rsidR="00C574EC" w:rsidRDefault="00073576">
      <w:pPr>
        <w:spacing w:before="120" w:after="120"/>
        <w:ind w:firstLine="227"/>
        <w:rPr>
          <w:szCs w:val="20"/>
        </w:rPr>
      </w:pPr>
      <w:r>
        <w:rPr>
          <w:szCs w:val="20"/>
        </w:rPr>
        <w:t>Osoby fizyczne będące współwłaścicielami nieruchomości złożyły wniosek o nieodpłatne przejęcie swoich udziałów na rzecz gminy.</w:t>
      </w:r>
    </w:p>
    <w:p w:rsidR="00C574EC" w:rsidRDefault="00073576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Biorąc powyższe pod uwagę podjęcie uchwały jest celowe i uzasadnione.</w:t>
      </w:r>
    </w:p>
    <w:sectPr w:rsidR="00C574EC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B5" w:rsidRDefault="00073576">
      <w:r>
        <w:separator/>
      </w:r>
    </w:p>
  </w:endnote>
  <w:endnote w:type="continuationSeparator" w:id="0">
    <w:p w:rsidR="00234DB5" w:rsidRDefault="0007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574E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574EC" w:rsidRDefault="00073576">
          <w:pPr>
            <w:jc w:val="left"/>
            <w:rPr>
              <w:sz w:val="18"/>
            </w:rPr>
          </w:pPr>
          <w:r>
            <w:rPr>
              <w:sz w:val="18"/>
            </w:rPr>
            <w:t>Id: B399ACAD-1E3D-482B-9751-30BDBC291218.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574EC" w:rsidRDefault="0007357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846A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574EC" w:rsidRDefault="00C574E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574E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574EC" w:rsidRDefault="00073576">
          <w:pPr>
            <w:jc w:val="left"/>
            <w:rPr>
              <w:sz w:val="18"/>
            </w:rPr>
          </w:pPr>
          <w:r>
            <w:rPr>
              <w:sz w:val="18"/>
            </w:rPr>
            <w:t>Id: B399ACAD-1E3D-482B-9751-30BDBC291218.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574EC" w:rsidRDefault="0007357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846A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574EC" w:rsidRDefault="00C574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B5" w:rsidRDefault="00073576">
      <w:r>
        <w:separator/>
      </w:r>
    </w:p>
  </w:footnote>
  <w:footnote w:type="continuationSeparator" w:id="0">
    <w:p w:rsidR="00234DB5" w:rsidRDefault="00073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3576"/>
    <w:rsid w:val="00234DB5"/>
    <w:rsid w:val="004846A4"/>
    <w:rsid w:val="00A77B3E"/>
    <w:rsid w:val="00C574E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1AAA4"/>
  <w15:docId w15:val="{D7844616-7928-4032-A816-0A5D07A9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4846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8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9 marca 2026 r.</vt:lpstr>
      <vt:lpstr/>
    </vt:vector>
  </TitlesOfParts>
  <Company>Rada Miejska w Gostyniu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marca 2026 r.</dc:title>
  <dc:subject>w sprawie nieodpłatnego przejęcia nieruchomości położonej w^Gostyniu przy ul. Siewnej</dc:subject>
  <dc:creator>rwalczewska</dc:creator>
  <cp:lastModifiedBy>Roma Walczewska</cp:lastModifiedBy>
  <cp:revision>3</cp:revision>
  <cp:lastPrinted>2026-03-10T08:17:00Z</cp:lastPrinted>
  <dcterms:created xsi:type="dcterms:W3CDTF">2026-03-09T12:55:00Z</dcterms:created>
  <dcterms:modified xsi:type="dcterms:W3CDTF">2026-03-10T08:17:00Z</dcterms:modified>
  <cp:category>Akt prawny</cp:category>
</cp:coreProperties>
</file>