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492A3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XXIV/267/26</w:t>
      </w:r>
      <w:r>
        <w:rPr>
          <w:b/>
          <w:caps/>
        </w:rPr>
        <w:br/>
        <w:t>Rady Miejskiej w Gostyniu</w:t>
      </w:r>
    </w:p>
    <w:p w:rsidR="00A77B3E" w:rsidRDefault="00492A37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492A37">
      <w:pPr>
        <w:keepNext/>
        <w:spacing w:after="480"/>
        <w:jc w:val="center"/>
      </w:pPr>
      <w:r>
        <w:rPr>
          <w:b/>
        </w:rPr>
        <w:t>w sprawie wyrażenia zgody na odstąpienie od obowiązku przetargowego trybu zawarcia umowy najmu nieruchomości</w:t>
      </w:r>
    </w:p>
    <w:p w:rsidR="00A77B3E" w:rsidRDefault="00492A37">
      <w:pPr>
        <w:keepLines/>
        <w:spacing w:before="120" w:after="120"/>
        <w:ind w:firstLine="227"/>
      </w:pPr>
      <w:r>
        <w:t xml:space="preserve">Na podstawie art. 18 ust. 2 pkt 9 lit. a ustawy z dnia 8 marca 1990 roku </w:t>
      </w:r>
      <w:r>
        <w:t>o samorządzie gminnym (tekst jednolity Dz.U. z 2025 r. poz. 1153 ze zmianą) oraz art. 37 ust. 4 ustawy z dnia 21 sierpnia 1997 r. o gospodarce nieruchomościami (tekst jednolity Dz.U. z 2024 r. poz. 1145 ze zmianami)</w:t>
      </w:r>
    </w:p>
    <w:p w:rsidR="00A77B3E" w:rsidRDefault="00492A37">
      <w:pPr>
        <w:spacing w:before="120" w:after="120"/>
        <w:ind w:firstLine="227"/>
        <w:jc w:val="center"/>
      </w:pPr>
      <w:r>
        <w:t>Rada Miejska w Gostyniu uchwala, co nast</w:t>
      </w:r>
      <w:r>
        <w:t>ępuje:</w:t>
      </w:r>
    </w:p>
    <w:p w:rsidR="00A77B3E" w:rsidRDefault="00492A3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odstąpienie od obowiązku przetargowego trybu zawarcia umowy najmu części nieruchomości oznaczonej jako działka nr 3095/15 o pow. 10,00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zapisanej w KW PO1Y/00036744/8 położonej w Gostyniu przy ul. gen. W. Sikorskiego stan</w:t>
      </w:r>
      <w:r>
        <w:rPr>
          <w:color w:val="000000"/>
          <w:u w:color="000000"/>
        </w:rPr>
        <w:t xml:space="preserve">owiącej własność Gminy Gostyń na czas nieoznaczony. </w:t>
      </w:r>
    </w:p>
    <w:p w:rsidR="00A77B3E" w:rsidRDefault="00492A3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:rsidR="00A77B3E" w:rsidRDefault="00492A3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105D11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92A37">
            <w:pPr>
              <w:jc w:val="center"/>
              <w:rPr>
                <w:color w:val="000000"/>
                <w:u w:color="000000"/>
              </w:rPr>
            </w:pPr>
            <w:r>
              <w:t>Przewodniczący Rady Miejskiej</w:t>
            </w:r>
          </w:p>
          <w:p w:rsidR="00105D11" w:rsidRDefault="00105D11"/>
          <w:p w:rsidR="00105D11" w:rsidRDefault="00492A37">
            <w:pPr>
              <w:jc w:val="center"/>
            </w:pPr>
            <w:r>
              <w:rPr>
                <w:b/>
              </w:rPr>
              <w:t>Mateusz  Matysiak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105D11" w:rsidRDefault="00105D11">
      <w:pPr>
        <w:rPr>
          <w:szCs w:val="20"/>
        </w:rPr>
      </w:pPr>
    </w:p>
    <w:p w:rsidR="00105D11" w:rsidRDefault="00492A3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105D11" w:rsidRDefault="00492A3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XXIV/267/26</w:t>
      </w:r>
    </w:p>
    <w:p w:rsidR="00105D11" w:rsidRDefault="00492A3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105D11" w:rsidRDefault="00492A3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105D11" w:rsidRDefault="00492A3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</w:t>
      </w:r>
      <w:r>
        <w:rPr>
          <w:szCs w:val="20"/>
        </w:rPr>
        <w:t>wyrażenia zgody na odstąpienie od obowiązku przetargowego trybu zawarcia umowy najmu nieruchomości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18 ust. 2 pkt. 9 lit. a ustawy z dnia 8 marca 1990 r. o samorządzie gminnym, do właściwości rady gminy należy podejmowanie uchwał w sprawach m</w:t>
      </w:r>
      <w:r>
        <w:rPr>
          <w:szCs w:val="20"/>
        </w:rPr>
        <w:t>ajątkowych gminy, przekraczających zakres zwykłego zarządu, dotyczących między innymi zasad wynajmowania nieruchomości gminnych na czas nieoznaczony.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Stosownie do art. 37 ust. 4 ustawy o gospodarce nieruchomościami, odstąpienie od trybu przetargowego zawar</w:t>
      </w:r>
      <w:r>
        <w:rPr>
          <w:szCs w:val="20"/>
        </w:rPr>
        <w:t>cia umowy najmu na czas nieoznaczony wymaga zgody rady miejskiej.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Nieruchomość, o której mowa w uchwale jest oddana w tej chwili w najem. Umowa została zawarta na czas oznaczony i ulegnie rozwiązaniu z dniem 30.04.2026 r. Najemca wyraził chęć dalszego najm</w:t>
      </w:r>
      <w:r>
        <w:rPr>
          <w:szCs w:val="20"/>
        </w:rPr>
        <w:t>u gruntu. Zadeklarował, że będzie wykorzystywał grunt tak jak dotychczas czyli wyłącznie jako miejsca parkingowe.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Do podpisania umowy w trybie bezprzetargowym potrzebna jest zgoda Rady Miejskiej w Gostyniu.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Zawarcie umowy na czas nieoznaczony umożliwi Gmin</w:t>
      </w:r>
      <w:r>
        <w:rPr>
          <w:szCs w:val="20"/>
        </w:rPr>
        <w:t>ie Gostyń jej rozwiązanie w każdym czasie z zachowaniem terminów prawem przewidzianych.</w:t>
      </w:r>
    </w:p>
    <w:p w:rsidR="00105D11" w:rsidRDefault="00492A37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pod uwagę powyższe, podjęcie niniejszej uchwały jest uzasadnione.</w:t>
      </w:r>
    </w:p>
    <w:p w:rsidR="00105D11" w:rsidRDefault="00105D11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05D11">
        <w:tc>
          <w:tcPr>
            <w:tcW w:w="2500" w:type="pct"/>
            <w:tcBorders>
              <w:right w:val="nil"/>
            </w:tcBorders>
          </w:tcPr>
          <w:p w:rsidR="00105D11" w:rsidRDefault="00105D11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105D11" w:rsidRDefault="00492A3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:rsidR="00105D11" w:rsidRDefault="00492A3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105D11" w:rsidRDefault="00492A37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</w:p>
        </w:tc>
      </w:tr>
    </w:tbl>
    <w:p w:rsidR="00105D11" w:rsidRDefault="00105D11">
      <w:pPr>
        <w:spacing w:before="120" w:after="120"/>
        <w:ind w:firstLine="227"/>
        <w:rPr>
          <w:szCs w:val="20"/>
        </w:rPr>
      </w:pPr>
    </w:p>
    <w:sectPr w:rsidR="00105D11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92A37">
      <w:r>
        <w:separator/>
      </w:r>
    </w:p>
  </w:endnote>
  <w:endnote w:type="continuationSeparator" w:id="0">
    <w:p w:rsidR="00000000" w:rsidRDefault="0049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05D11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05D11" w:rsidRDefault="00492A37">
          <w:pPr>
            <w:jc w:val="left"/>
            <w:rPr>
              <w:sz w:val="18"/>
            </w:rPr>
          </w:pPr>
          <w:r>
            <w:rPr>
              <w:sz w:val="18"/>
            </w:rPr>
            <w:t>Id: 9836654E-A7E2-4972-862A-D8C528DB3440.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05D11" w:rsidRDefault="00492A3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5D11" w:rsidRDefault="00105D1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05D11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05D11" w:rsidRDefault="00492A37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9836654E-A7E2-4972-862A-D8C528DB3440.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05D11" w:rsidRDefault="00492A3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05D11" w:rsidRDefault="00105D1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92A37">
      <w:r>
        <w:separator/>
      </w:r>
    </w:p>
  </w:footnote>
  <w:footnote w:type="continuationSeparator" w:id="0">
    <w:p w:rsidR="00000000" w:rsidRDefault="00492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05D11"/>
    <w:rsid w:val="00492A3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F4A08E-1880-4A24-83A0-DAF37509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XXIV/267/26 z dnia 19 marca 2026 r.</vt:lpstr>
      <vt:lpstr/>
    </vt:vector>
  </TitlesOfParts>
  <Company>Rada Miejska w Gostyniu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XXIV/267/26 z dnia 19 marca 2026 r.</dc:title>
  <dc:subject>w sprawie wyrażenia zgody na odstąpienie od obowiązku przetargowego trybu zawarcia umowy najmu nieruchomości</dc:subject>
  <dc:creator>rwalczewska</dc:creator>
  <cp:lastModifiedBy>Roma Walczewska</cp:lastModifiedBy>
  <cp:revision>2</cp:revision>
  <dcterms:created xsi:type="dcterms:W3CDTF">2026-03-25T07:40:00Z</dcterms:created>
  <dcterms:modified xsi:type="dcterms:W3CDTF">2026-03-25T07:40:00Z</dcterms:modified>
  <cp:category>Akt prawny</cp:category>
</cp:coreProperties>
</file>