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1FF2A" w14:textId="77777777" w:rsidR="00A77B3E" w:rsidRDefault="00E328BC">
      <w:pPr>
        <w:jc w:val="center"/>
        <w:rPr>
          <w:b/>
          <w:caps/>
        </w:rPr>
      </w:pPr>
      <w:r>
        <w:rPr>
          <w:b/>
          <w:caps/>
        </w:rPr>
        <w:t>Uchwała nr XXVII/293/26</w:t>
      </w:r>
      <w:r>
        <w:rPr>
          <w:b/>
          <w:caps/>
        </w:rPr>
        <w:br/>
        <w:t>Rady Miejskiej w Gostyniu</w:t>
      </w:r>
    </w:p>
    <w:p w14:paraId="2946CEFE" w14:textId="77777777" w:rsidR="00A77B3E" w:rsidRDefault="00E328BC">
      <w:pPr>
        <w:spacing w:before="280" w:after="280"/>
        <w:jc w:val="center"/>
        <w:rPr>
          <w:b/>
          <w:caps/>
        </w:rPr>
      </w:pPr>
      <w:r>
        <w:t>z dnia 18 czerwca 2026 r.</w:t>
      </w:r>
    </w:p>
    <w:p w14:paraId="1C7FACEF" w14:textId="77777777" w:rsidR="00A77B3E" w:rsidRDefault="00E328BC">
      <w:pPr>
        <w:keepNext/>
        <w:spacing w:after="480"/>
        <w:jc w:val="center"/>
      </w:pPr>
      <w:r>
        <w:rPr>
          <w:b/>
        </w:rPr>
        <w:t>w sprawie zatwierdzenia sprawozdania finansowego wraz ze sprawozdaniem z wykonania budżetu Gminy Gostyń za 2025 r.</w:t>
      </w:r>
    </w:p>
    <w:p w14:paraId="691A0B50" w14:textId="77777777" w:rsidR="00A77B3E" w:rsidRDefault="00E328BC">
      <w:pPr>
        <w:keepLines/>
        <w:spacing w:before="120" w:after="120"/>
        <w:ind w:firstLine="227"/>
      </w:pPr>
      <w:r>
        <w:t>Na podstawie art. 18 ust. 2 pkt 4 ustawy z dnia 8 marca 1990 roku o samorządzie gminnym (tekst jednolity Dz. U. z 2026 r. poz. 662), art. 270 ust. 4 ustawy z dnia 27 sierpnia 2009 roku o finansach publicznych (tekst jednolity Dz. U. z 2025 r. poz. 1483 ze zm.).</w:t>
      </w:r>
    </w:p>
    <w:p w14:paraId="2730E8A3" w14:textId="77777777" w:rsidR="00A77B3E" w:rsidRDefault="00E328BC">
      <w:pPr>
        <w:spacing w:before="120" w:after="120"/>
        <w:ind w:firstLine="227"/>
        <w:jc w:val="center"/>
      </w:pPr>
      <w:r>
        <w:t>Rada Miejska uchwala, co następuje:</w:t>
      </w:r>
    </w:p>
    <w:p w14:paraId="1A597043" w14:textId="77777777" w:rsidR="00A77B3E" w:rsidRDefault="00E328BC">
      <w:pPr>
        <w:keepLines/>
        <w:spacing w:before="120" w:after="120"/>
        <w:ind w:firstLine="340"/>
      </w:pPr>
      <w:r>
        <w:rPr>
          <w:b/>
        </w:rPr>
        <w:t>§ 1. </w:t>
      </w:r>
      <w:r>
        <w:t>Zatwierdza się sprawozdanie finansowe Gminy Gostyń za 2025 rok wraz ze sprawozdaniem z wykonania budżetu Gminy Gostyń za 2025 r.</w:t>
      </w:r>
    </w:p>
    <w:p w14:paraId="743472E8" w14:textId="77777777" w:rsidR="00A77B3E" w:rsidRDefault="00E328BC">
      <w:pPr>
        <w:keepLines/>
        <w:spacing w:before="120" w:after="120"/>
        <w:ind w:firstLine="340"/>
      </w:pPr>
      <w:r>
        <w:rPr>
          <w:b/>
        </w:rPr>
        <w:t>§ 2. </w:t>
      </w:r>
      <w:r>
        <w:t>Uchwała wchodzi w życie z dniem podjęcia.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C57E2B" w14:paraId="695B8189" w14:textId="77777777"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B2933CE" w14:textId="77777777" w:rsidR="00A77B3E" w:rsidRDefault="00A77B3E"/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16B533B0" w14:textId="77777777" w:rsidR="00A77B3E" w:rsidRDefault="00E328BC">
            <w:pPr>
              <w:jc w:val="center"/>
            </w:pPr>
            <w:r>
              <w:t>Przewodniczący Rady Miejskiej</w:t>
            </w:r>
          </w:p>
          <w:p w14:paraId="408CB636" w14:textId="77777777" w:rsidR="00C57E2B" w:rsidRDefault="00C57E2B"/>
          <w:p w14:paraId="71371632" w14:textId="77777777" w:rsidR="00C57E2B" w:rsidRDefault="00E328BC">
            <w:pPr>
              <w:jc w:val="center"/>
            </w:pPr>
            <w:r>
              <w:rPr>
                <w:b/>
              </w:rPr>
              <w:t xml:space="preserve">Mateusz Matysiak </w:t>
            </w:r>
          </w:p>
        </w:tc>
      </w:tr>
    </w:tbl>
    <w:p w14:paraId="76854AE5" w14:textId="77777777" w:rsidR="00A77B3E" w:rsidRDefault="00A77B3E">
      <w:p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14:paraId="72972322" w14:textId="77777777" w:rsidR="00C57E2B" w:rsidRDefault="00C57E2B">
      <w:pPr>
        <w:rPr>
          <w:szCs w:val="20"/>
        </w:rPr>
      </w:pPr>
    </w:p>
    <w:p w14:paraId="2B2BB794" w14:textId="77777777" w:rsidR="00C57E2B" w:rsidRDefault="00E328BC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472E75B8" w14:textId="77777777" w:rsidR="00C57E2B" w:rsidRDefault="00E328BC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 XXVII/293/26</w:t>
      </w:r>
    </w:p>
    <w:p w14:paraId="5C66DC39" w14:textId="77777777" w:rsidR="00C57E2B" w:rsidRDefault="00E328BC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14:paraId="711B6260" w14:textId="77777777" w:rsidR="00C57E2B" w:rsidRDefault="00E328BC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z dnia 18 czerwca 2026 r.</w:t>
      </w:r>
    </w:p>
    <w:p w14:paraId="4299FDC0" w14:textId="77777777" w:rsidR="00C57E2B" w:rsidRDefault="00C57E2B">
      <w:pPr>
        <w:spacing w:before="120" w:after="120"/>
        <w:ind w:firstLine="227"/>
        <w:jc w:val="center"/>
        <w:rPr>
          <w:szCs w:val="20"/>
        </w:rPr>
      </w:pPr>
    </w:p>
    <w:p w14:paraId="28A898C6" w14:textId="77777777" w:rsidR="00C57E2B" w:rsidRDefault="00E328BC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w sprawie zatwierdzenia sprawozdania finansowego wraz ze sprawozdaniem z wykonania budżetu Gminy Gostyń za 2025 r.</w:t>
      </w:r>
    </w:p>
    <w:p w14:paraId="66F9BE97" w14:textId="77777777" w:rsidR="00C57E2B" w:rsidRDefault="00C57E2B">
      <w:pPr>
        <w:spacing w:before="120" w:after="120"/>
        <w:ind w:firstLine="227"/>
        <w:jc w:val="center"/>
        <w:rPr>
          <w:szCs w:val="20"/>
        </w:rPr>
      </w:pPr>
    </w:p>
    <w:p w14:paraId="16119ED2" w14:textId="77777777" w:rsidR="00C57E2B" w:rsidRDefault="00E328BC">
      <w:pPr>
        <w:spacing w:before="120" w:after="120"/>
        <w:ind w:firstLine="227"/>
        <w:rPr>
          <w:szCs w:val="20"/>
        </w:rPr>
      </w:pPr>
      <w:r>
        <w:rPr>
          <w:szCs w:val="20"/>
        </w:rPr>
        <w:t>Zgodnie z ustawą o finansach publicznych organ stanowiący jednostki samorządu terytorialnego rozpatruje i zatwierdza sprawozdanie finansowe wraz ze sprawozdaniem z wykonania budżetu.</w:t>
      </w:r>
    </w:p>
    <w:p w14:paraId="3D068A59" w14:textId="77777777" w:rsidR="00C57E2B" w:rsidRDefault="00E328BC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>W związku z tym podjęcie uchwały jest zasadne.</w:t>
      </w: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C57E2B" w14:paraId="0728F7B9" w14:textId="77777777">
        <w:tc>
          <w:tcPr>
            <w:tcW w:w="2500" w:type="pct"/>
            <w:tcBorders>
              <w:right w:val="nil"/>
            </w:tcBorders>
          </w:tcPr>
          <w:p w14:paraId="3EF64AAE" w14:textId="77777777" w:rsidR="00C57E2B" w:rsidRDefault="00C57E2B">
            <w:pPr>
              <w:spacing w:before="120" w:after="120"/>
              <w:jc w:val="left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14:paraId="099BC098" w14:textId="77777777" w:rsidR="00C57E2B" w:rsidRDefault="00E328BC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SIGNATURE_0_1_FUNCTION</w:instrText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t>Przewodniczący Rady Miejskiej</w:t>
            </w:r>
            <w:r>
              <w:rPr>
                <w:szCs w:val="20"/>
              </w:rPr>
              <w:fldChar w:fldCharType="end"/>
            </w:r>
          </w:p>
          <w:p w14:paraId="3738305B" w14:textId="77777777" w:rsidR="00C57E2B" w:rsidRDefault="00E328BC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14:paraId="01A3E230" w14:textId="77777777" w:rsidR="00C57E2B" w:rsidRDefault="00E328BC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SIGNATURE_0_1_FIRSTNAME</w:instrText>
            </w:r>
            <w:r>
              <w:rPr>
                <w:szCs w:val="20"/>
              </w:rPr>
              <w:fldChar w:fldCharType="separate"/>
            </w:r>
            <w:r>
              <w:rPr>
                <w:b/>
                <w:szCs w:val="20"/>
              </w:rPr>
              <w:t xml:space="preserve">Mateusz </w: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SIGNATURE_0_1_LASTNAME</w:instrText>
            </w:r>
            <w:r>
              <w:rPr>
                <w:szCs w:val="20"/>
              </w:rPr>
              <w:fldChar w:fldCharType="separate"/>
            </w:r>
            <w:r>
              <w:rPr>
                <w:b/>
                <w:szCs w:val="20"/>
              </w:rPr>
              <w:t xml:space="preserve">Matysiak </w:t>
            </w:r>
            <w:r>
              <w:rPr>
                <w:szCs w:val="20"/>
              </w:rPr>
              <w:fldChar w:fldCharType="end"/>
            </w:r>
          </w:p>
        </w:tc>
      </w:tr>
    </w:tbl>
    <w:p w14:paraId="49B43519" w14:textId="77777777" w:rsidR="00C57E2B" w:rsidRDefault="00C57E2B">
      <w:pPr>
        <w:spacing w:before="120" w:after="120"/>
        <w:ind w:firstLine="227"/>
        <w:jc w:val="left"/>
        <w:rPr>
          <w:szCs w:val="20"/>
        </w:rPr>
      </w:pPr>
    </w:p>
    <w:sectPr w:rsidR="00C57E2B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7FDCE" w14:textId="77777777" w:rsidR="00E328BC" w:rsidRDefault="00E328BC">
      <w:r>
        <w:separator/>
      </w:r>
    </w:p>
  </w:endnote>
  <w:endnote w:type="continuationSeparator" w:id="0">
    <w:p w14:paraId="4F0F9F11" w14:textId="77777777" w:rsidR="00E328BC" w:rsidRDefault="00E32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57E2B" w14:paraId="37742DA8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777B7896" w14:textId="77777777" w:rsidR="00C57E2B" w:rsidRDefault="00E328BC">
          <w:pPr>
            <w:jc w:val="left"/>
            <w:rPr>
              <w:sz w:val="18"/>
            </w:rPr>
          </w:pPr>
          <w:r>
            <w:rPr>
              <w:sz w:val="18"/>
            </w:rPr>
            <w:t>Id: A1B0E228-387A-48B3-968C-396E80B37D83.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6CDFD1D" w14:textId="77777777" w:rsidR="00C57E2B" w:rsidRDefault="00E328B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F0863FD" w14:textId="77777777" w:rsidR="00C57E2B" w:rsidRDefault="00C57E2B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C57E2B" w14:paraId="62F4DBD0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5B13606" w14:textId="77777777" w:rsidR="00C57E2B" w:rsidRDefault="00E328BC">
          <w:pPr>
            <w:jc w:val="left"/>
            <w:rPr>
              <w:sz w:val="18"/>
            </w:rPr>
          </w:pPr>
          <w:r>
            <w:rPr>
              <w:sz w:val="18"/>
            </w:rPr>
            <w:t>Id: A1B0E228-387A-48B3-968C-396E80B37D83.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0A726E0F" w14:textId="0EEFFC5D" w:rsidR="00C57E2B" w:rsidRDefault="00E328B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66A19466" w14:textId="77777777" w:rsidR="00C57E2B" w:rsidRDefault="00C57E2B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A2EE4" w14:textId="77777777" w:rsidR="00E328BC" w:rsidRDefault="00E328BC">
      <w:r>
        <w:separator/>
      </w:r>
    </w:p>
  </w:footnote>
  <w:footnote w:type="continuationSeparator" w:id="0">
    <w:p w14:paraId="119C00B1" w14:textId="77777777" w:rsidR="00E328BC" w:rsidRDefault="00E32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A77B3E"/>
    <w:rsid w:val="00C57E2B"/>
    <w:rsid w:val="00C704A4"/>
    <w:rsid w:val="00CA2A55"/>
    <w:rsid w:val="00E3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53E7C9"/>
  <w15:docId w15:val="{E8264C3E-1F56-4A61-9370-02E6E9A9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Gostyniu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XXVII/293/26 z dnia 18 czerwca 2026 r.</dc:title>
  <dc:subject>w sprawie zatwierdzenia sprawozdania finansowego wraz ze sprawozdaniem z^wykonania budżetu Gminy Gostyń za 2025^r.</dc:subject>
  <dc:creator>mmajewska</dc:creator>
  <cp:lastModifiedBy>Milena Majewska</cp:lastModifiedBy>
  <cp:revision>2</cp:revision>
  <dcterms:created xsi:type="dcterms:W3CDTF">2026-06-23T09:08:00Z</dcterms:created>
  <dcterms:modified xsi:type="dcterms:W3CDTF">2026-06-23T09:08:00Z</dcterms:modified>
  <cp:category>Akt prawny</cp:category>
</cp:coreProperties>
</file>