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6A2F4" w14:textId="77777777" w:rsidR="00A77B3E" w:rsidRDefault="00C17517">
      <w:pPr>
        <w:jc w:val="center"/>
        <w:rPr>
          <w:b/>
          <w:caps/>
        </w:rPr>
      </w:pPr>
      <w:r>
        <w:rPr>
          <w:b/>
          <w:caps/>
        </w:rPr>
        <w:t>Uchwała nr XXVII/302/26</w:t>
      </w:r>
      <w:r>
        <w:rPr>
          <w:b/>
          <w:caps/>
        </w:rPr>
        <w:br/>
        <w:t>Rady Miejskiej w Gostyniu</w:t>
      </w:r>
    </w:p>
    <w:p w14:paraId="31365291" w14:textId="77777777" w:rsidR="00A77B3E" w:rsidRDefault="00C17517">
      <w:pPr>
        <w:spacing w:before="280" w:after="280"/>
        <w:jc w:val="center"/>
        <w:rPr>
          <w:b/>
          <w:caps/>
        </w:rPr>
      </w:pPr>
      <w:r>
        <w:t>z dnia 18 czerwca 2026 r.</w:t>
      </w:r>
    </w:p>
    <w:p w14:paraId="0C0A5C0C" w14:textId="77777777" w:rsidR="00A77B3E" w:rsidRDefault="00C17517">
      <w:pPr>
        <w:keepNext/>
        <w:spacing w:after="480"/>
        <w:jc w:val="center"/>
      </w:pPr>
      <w:r>
        <w:rPr>
          <w:b/>
        </w:rPr>
        <w:t>w sprawie nabycia udziałów  w nieruchomości położonej w Gostyniu przy ul. Cukrowniczej</w:t>
      </w:r>
    </w:p>
    <w:p w14:paraId="0479E3E6" w14:textId="77777777" w:rsidR="00A77B3E" w:rsidRDefault="00C17517">
      <w:pPr>
        <w:keepLines/>
        <w:spacing w:before="120" w:after="120"/>
        <w:ind w:firstLine="227"/>
      </w:pPr>
      <w:r>
        <w:t>Na podstawie art. 18 ust. 2 pkt 9 lit. a ustawy z dnia 8 marca 1990 roku o </w:t>
      </w:r>
      <w:r>
        <w:t>samorządzie gminnym (t.j. Dz. U. z 2026 roku, poz. 662), w związku z § 4 Uchwały Nr VI/51/2003 Rady Miejskiej w Gostyniu z dnia 14 marca 2003 roku w sprawie zasad nabycia, zbycia i obciążania nieruchomości oraz ich wydzierżawiania i wynajmowania na okres dłuższy niż 3 lata (t.j. Dz. Urz. Woj. Wielkopolskiego z 2021 roku, poz. 4416)</w:t>
      </w:r>
    </w:p>
    <w:p w14:paraId="5328901F" w14:textId="77777777" w:rsidR="00A77B3E" w:rsidRDefault="00C17517">
      <w:pPr>
        <w:spacing w:before="120" w:after="120"/>
        <w:ind w:firstLine="227"/>
        <w:jc w:val="center"/>
      </w:pPr>
      <w:r>
        <w:t>Rada Miejska w Gostyniu uchwala, co następuje:</w:t>
      </w:r>
    </w:p>
    <w:p w14:paraId="562DDD7C" w14:textId="77777777" w:rsidR="00A77B3E" w:rsidRDefault="00C17517">
      <w:pPr>
        <w:keepLines/>
        <w:spacing w:before="120" w:after="120"/>
        <w:ind w:firstLine="340"/>
      </w:pPr>
      <w:r>
        <w:rPr>
          <w:b/>
        </w:rPr>
        <w:t>§ 1. </w:t>
      </w:r>
      <w:r>
        <w:t>Wyraża się zgodę na nabycie na rzecz Gminy Gostyń udziałów w nieruchomości położonej w Gostyniu przy ul. Cukrowniczej, oznaczonej w ewidencji gruntów i budynków jako działki:</w:t>
      </w:r>
    </w:p>
    <w:p w14:paraId="3896D14A" w14:textId="77777777" w:rsidR="00A77B3E" w:rsidRDefault="00C17517">
      <w:pPr>
        <w:keepLines/>
        <w:spacing w:before="120" w:after="120"/>
        <w:ind w:left="227" w:hanging="113"/>
      </w:pPr>
      <w:r>
        <w:t>- </w:t>
      </w:r>
      <w:r>
        <w:t>nr 668/127 o powierzchni 0,0363 ha, zapisanej w księdze wieczystej PO1Y/00037651/6 - w udziale 1/3 części,</w:t>
      </w:r>
    </w:p>
    <w:p w14:paraId="0CE7C54C" w14:textId="77777777" w:rsidR="00A77B3E" w:rsidRDefault="00C17517">
      <w:pPr>
        <w:keepLines/>
        <w:spacing w:before="120" w:after="120"/>
        <w:ind w:left="227" w:hanging="113"/>
      </w:pPr>
      <w:r>
        <w:t>- </w:t>
      </w:r>
      <w:r>
        <w:t>nr 668/129 o powierzchni 0,2103 ha, zapisanej w księdze wieczystej PO1Y/00036670/8 - w udziale 97/15000 części.</w:t>
      </w:r>
    </w:p>
    <w:p w14:paraId="3288BE0A" w14:textId="77777777" w:rsidR="00A77B3E" w:rsidRDefault="00C17517">
      <w:pPr>
        <w:keepLines/>
        <w:spacing w:before="120" w:after="120"/>
        <w:ind w:firstLine="340"/>
      </w:pPr>
      <w:r>
        <w:rPr>
          <w:b/>
        </w:rPr>
        <w:t>§ 2. </w:t>
      </w:r>
      <w:r>
        <w:t>Wykonanie uchwały powierza się Burmistrzowi Gostynia.</w:t>
      </w:r>
    </w:p>
    <w:p w14:paraId="42EF5FC6" w14:textId="77777777" w:rsidR="00A77B3E" w:rsidRDefault="00C17517">
      <w:pPr>
        <w:keepLines/>
        <w:spacing w:before="120" w:after="120"/>
        <w:ind w:firstLine="340"/>
      </w:pPr>
      <w:r>
        <w:rPr>
          <w:b/>
        </w:rPr>
        <w:t>§ 3. </w:t>
      </w:r>
      <w:r>
        <w:t>Uchwała wchodzi w życie z dniem podjęcia.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D01137" w14:paraId="4C348969" w14:textId="77777777"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7439F61C" w14:textId="77777777" w:rsidR="00A77B3E" w:rsidRDefault="00A77B3E"/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6EA37F70" w14:textId="77777777" w:rsidR="00A77B3E" w:rsidRDefault="00C17517">
            <w:pPr>
              <w:jc w:val="center"/>
            </w:pPr>
            <w:r>
              <w:t>Przewodniczący Rady Miejskiej</w:t>
            </w:r>
          </w:p>
          <w:p w14:paraId="115CE1DA" w14:textId="77777777" w:rsidR="00D01137" w:rsidRDefault="00D01137">
            <w:pPr>
              <w:jc w:val="center"/>
            </w:pPr>
          </w:p>
          <w:p w14:paraId="33512CE8" w14:textId="77777777" w:rsidR="00D01137" w:rsidRDefault="00C17517">
            <w:pPr>
              <w:jc w:val="center"/>
            </w:pPr>
            <w:r>
              <w:rPr>
                <w:b/>
              </w:rPr>
              <w:t>Mateusz  Matysiak</w:t>
            </w:r>
          </w:p>
        </w:tc>
      </w:tr>
    </w:tbl>
    <w:p w14:paraId="168865C7" w14:textId="77777777" w:rsidR="00A77B3E" w:rsidRDefault="00A77B3E">
      <w:p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14:paraId="09B53499" w14:textId="77777777" w:rsidR="00D01137" w:rsidRDefault="00D01137">
      <w:pPr>
        <w:rPr>
          <w:szCs w:val="20"/>
        </w:rPr>
      </w:pPr>
    </w:p>
    <w:p w14:paraId="07AF98FE" w14:textId="77777777" w:rsidR="00D01137" w:rsidRDefault="00C17517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768CFFB8" w14:textId="77777777" w:rsidR="00D01137" w:rsidRDefault="00C17517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do Uchwały Nr XXVII/302/26</w:t>
      </w:r>
    </w:p>
    <w:p w14:paraId="1A3B1F92" w14:textId="77777777" w:rsidR="00D01137" w:rsidRDefault="00C17517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Rady Miejskiej w Gostyniu</w:t>
      </w:r>
    </w:p>
    <w:p w14:paraId="6936E2E7" w14:textId="77777777" w:rsidR="00D01137" w:rsidRDefault="00C17517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z dnia 18 czerwca 2026 r.</w:t>
      </w:r>
    </w:p>
    <w:p w14:paraId="79ABA0F7" w14:textId="77777777" w:rsidR="00D01137" w:rsidRDefault="00C17517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w sprawie nabycia udziałów w nieruchomości położonej w Gostyniu przy ul. Cukrowniczej</w:t>
      </w:r>
    </w:p>
    <w:p w14:paraId="484B16E5" w14:textId="77777777" w:rsidR="00D01137" w:rsidRDefault="00C17517">
      <w:pPr>
        <w:spacing w:before="120" w:after="120"/>
        <w:ind w:firstLine="227"/>
        <w:rPr>
          <w:szCs w:val="20"/>
        </w:rPr>
      </w:pPr>
      <w:r>
        <w:rPr>
          <w:szCs w:val="20"/>
        </w:rPr>
        <w:tab/>
        <w:t>Nieruchomość oznaczona w ewidencji gruntów i budynków jako działka nr 668/127o powierzchni 0,0363 ha położona w Gostyniu przy ul. Cukrowniczej stanowi własność Gminy Gostyń w udziale</w:t>
      </w:r>
      <w:r>
        <w:rPr>
          <w:szCs w:val="20"/>
        </w:rPr>
        <w:br/>
        <w:t>2/3 części oraz osób fizycznych w udziale 1/3 części.</w:t>
      </w:r>
    </w:p>
    <w:p w14:paraId="03BA3014" w14:textId="77777777" w:rsidR="00D01137" w:rsidRDefault="00C17517">
      <w:pPr>
        <w:spacing w:before="120" w:after="120"/>
        <w:ind w:firstLine="227"/>
        <w:rPr>
          <w:szCs w:val="20"/>
        </w:rPr>
      </w:pPr>
      <w:r>
        <w:rPr>
          <w:szCs w:val="20"/>
        </w:rPr>
        <w:t>Natomiast nieruchomość oznaczona w ewidencji gruntów jako działka nr 668/129 o powierzchni</w:t>
      </w:r>
      <w:r>
        <w:rPr>
          <w:szCs w:val="20"/>
        </w:rPr>
        <w:br/>
        <w:t>0,2103 ha położona w Gostyniu przy ul. Cukrowniczej stanowi własność Skarbu Państwa w użytkowaniu wieczystym m.in. Gminy Gostyń w udziale  97/7500 części oraz osób fizycznych. Gmina zamierza nabyć udział  97/15000 części od osób fizycznych, który to udział jest ściśle związany z działką nr 668/127, gdyż działka 668/129 stanowi drogę dojazdową do działkinr 668/127.</w:t>
      </w:r>
    </w:p>
    <w:p w14:paraId="18D31D6D" w14:textId="77777777" w:rsidR="00D01137" w:rsidRDefault="00C17517">
      <w:pPr>
        <w:spacing w:before="120" w:after="120"/>
        <w:ind w:firstLine="227"/>
        <w:rPr>
          <w:szCs w:val="20"/>
        </w:rPr>
      </w:pPr>
      <w:r>
        <w:rPr>
          <w:szCs w:val="20"/>
        </w:rPr>
        <w:t>Nabycie udziałów w nieruchomości jest konieczne z uwagi na fakt, że Gmina po przeprowadzeniu transakcji stanie się jedynym właścicielem działki nr 668/127 i będzie ją mogła następnie zbyć</w:t>
      </w:r>
      <w:r>
        <w:rPr>
          <w:szCs w:val="20"/>
        </w:rPr>
        <w:br/>
        <w:t>wraz z udziałem w działce nr 668/129 w przetargu nieograniczonym, po uzyskaniu stosownej zgody rady miejskiej w formie uchwały.</w:t>
      </w:r>
    </w:p>
    <w:p w14:paraId="761C8DE0" w14:textId="77777777" w:rsidR="00D01137" w:rsidRDefault="00C17517">
      <w:pPr>
        <w:spacing w:before="120" w:after="120"/>
        <w:ind w:firstLine="227"/>
        <w:rPr>
          <w:szCs w:val="20"/>
        </w:rPr>
      </w:pPr>
      <w:r>
        <w:rPr>
          <w:szCs w:val="20"/>
        </w:rPr>
        <w:t>Biorąc powyższe pod uwagę podjęcie uchwały jest celowe i uzasadnione.</w:t>
      </w:r>
    </w:p>
    <w:p w14:paraId="407BBBD1" w14:textId="77777777" w:rsidR="00D01137" w:rsidRDefault="00D01137">
      <w:pPr>
        <w:spacing w:before="120" w:after="120"/>
        <w:ind w:firstLine="227"/>
        <w:rPr>
          <w:szCs w:val="20"/>
        </w:rPr>
      </w:pPr>
    </w:p>
    <w:p w14:paraId="65E11B10" w14:textId="77777777" w:rsidR="00D01137" w:rsidRDefault="00D01137">
      <w:pPr>
        <w:spacing w:before="120" w:after="120"/>
        <w:ind w:firstLine="227"/>
        <w:rPr>
          <w:szCs w:val="20"/>
        </w:rPr>
      </w:pPr>
    </w:p>
    <w:tbl>
      <w:tblPr>
        <w:tblStyle w:val="Tabela-Prosty1"/>
        <w:tblW w:w="5000" w:type="pct"/>
        <w:tblBorders>
          <w:top w:val="nil"/>
          <w:left w:val="nil"/>
          <w:bottom w:val="nil"/>
          <w:right w:val="nil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D01137" w14:paraId="153AB829" w14:textId="77777777">
        <w:tc>
          <w:tcPr>
            <w:tcW w:w="2500" w:type="pct"/>
            <w:tcBorders>
              <w:right w:val="nil"/>
            </w:tcBorders>
          </w:tcPr>
          <w:p w14:paraId="07D8225D" w14:textId="77777777" w:rsidR="00D01137" w:rsidRDefault="00D01137">
            <w:pPr>
              <w:spacing w:before="120" w:after="120"/>
              <w:rPr>
                <w:szCs w:val="20"/>
              </w:rPr>
            </w:pPr>
          </w:p>
        </w:tc>
        <w:tc>
          <w:tcPr>
            <w:tcW w:w="2500" w:type="pct"/>
            <w:tcBorders>
              <w:left w:val="nil"/>
            </w:tcBorders>
          </w:tcPr>
          <w:p w14:paraId="09AAEC55" w14:textId="77777777" w:rsidR="00D01137" w:rsidRDefault="00C17517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SIGNATURE_0_1_FUNCTION</w:instrText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t xml:space="preserve">Przewodniczący Rady Miejskiej </w:t>
            </w:r>
            <w:r>
              <w:rPr>
                <w:szCs w:val="20"/>
              </w:rPr>
              <w:fldChar w:fldCharType="end"/>
            </w:r>
          </w:p>
          <w:p w14:paraId="7D39223C" w14:textId="77777777" w:rsidR="00D01137" w:rsidRDefault="00C17517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</w:p>
          <w:p w14:paraId="13E36231" w14:textId="77777777" w:rsidR="00D01137" w:rsidRDefault="00C17517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SIGNATURE_0_1_FIRSTNAME</w:instrText>
            </w:r>
            <w:r>
              <w:rPr>
                <w:szCs w:val="20"/>
              </w:rPr>
              <w:fldChar w:fldCharType="separate"/>
            </w:r>
            <w:r>
              <w:rPr>
                <w:b/>
                <w:szCs w:val="20"/>
              </w:rPr>
              <w:t xml:space="preserve">Mateusz  </w:t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SIGNATURE_0_1_LASTNAME</w:instrText>
            </w:r>
            <w:r>
              <w:rPr>
                <w:szCs w:val="20"/>
              </w:rPr>
              <w:fldChar w:fldCharType="separate"/>
            </w:r>
            <w:r>
              <w:rPr>
                <w:b/>
                <w:szCs w:val="20"/>
              </w:rPr>
              <w:t>Matysiak</w:t>
            </w:r>
            <w:r>
              <w:rPr>
                <w:szCs w:val="20"/>
              </w:rPr>
              <w:fldChar w:fldCharType="end"/>
            </w:r>
          </w:p>
        </w:tc>
      </w:tr>
    </w:tbl>
    <w:p w14:paraId="08B7C5E1" w14:textId="77777777" w:rsidR="00D01137" w:rsidRDefault="00D01137">
      <w:pPr>
        <w:spacing w:before="120" w:after="120"/>
        <w:ind w:firstLine="227"/>
        <w:rPr>
          <w:szCs w:val="20"/>
        </w:rPr>
      </w:pPr>
    </w:p>
    <w:sectPr w:rsidR="00D01137">
      <w:footerReference w:type="default" r:id="rId7"/>
      <w:endnotePr>
        <w:numFmt w:val="decimal"/>
      </w:endnotePr>
      <w:pgSz w:w="11906" w:h="16838"/>
      <w:pgMar w:top="850" w:right="850" w:bottom="1417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EDDDB" w14:textId="77777777" w:rsidR="00C17517" w:rsidRDefault="00C17517">
      <w:r>
        <w:separator/>
      </w:r>
    </w:p>
  </w:endnote>
  <w:endnote w:type="continuationSeparator" w:id="0">
    <w:p w14:paraId="088D7827" w14:textId="77777777" w:rsidR="00C17517" w:rsidRDefault="00C17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D01137" w14:paraId="001E14FB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605D9790" w14:textId="77777777" w:rsidR="00D01137" w:rsidRDefault="00C17517">
          <w:pPr>
            <w:jc w:val="left"/>
            <w:rPr>
              <w:sz w:val="18"/>
            </w:rPr>
          </w:pPr>
          <w:r>
            <w:rPr>
              <w:sz w:val="18"/>
            </w:rPr>
            <w:t>Id: 80086223-FBEF-4A49-A86D-38C3B14DC2D7.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018C5824" w14:textId="77777777" w:rsidR="00D01137" w:rsidRDefault="00C1751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1D1781A2" w14:textId="77777777" w:rsidR="00D01137" w:rsidRDefault="00D01137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D01137" w14:paraId="1CD7036E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650C225D" w14:textId="77777777" w:rsidR="00D01137" w:rsidRDefault="00C17517">
          <w:pPr>
            <w:jc w:val="left"/>
            <w:rPr>
              <w:sz w:val="18"/>
            </w:rPr>
          </w:pPr>
          <w:r>
            <w:rPr>
              <w:sz w:val="18"/>
            </w:rPr>
            <w:t>Id: 80086223-FBEF-4A49-A86D-38C3B14DC2D7.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1D8F4857" w14:textId="15461643" w:rsidR="00D01137" w:rsidRDefault="00C1751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7FAB53EC" w14:textId="77777777" w:rsidR="00D01137" w:rsidRDefault="00D01137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5E115" w14:textId="77777777" w:rsidR="00C17517" w:rsidRDefault="00C17517">
      <w:r>
        <w:separator/>
      </w:r>
    </w:p>
  </w:footnote>
  <w:footnote w:type="continuationSeparator" w:id="0">
    <w:p w14:paraId="37F2F829" w14:textId="77777777" w:rsidR="00C17517" w:rsidRDefault="00C175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1C3E04"/>
    <w:rsid w:val="00A77B3E"/>
    <w:rsid w:val="00C17517"/>
    <w:rsid w:val="00CA2A55"/>
    <w:rsid w:val="00D0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242256"/>
  <w15:docId w15:val="{0E376E29-F161-4EE1-B203-0222944B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Gostyniu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XXVII/302/26 z dnia 18 czerwca 2026 r.</dc:title>
  <dc:subject>w sprawie nabycia udziałów  w^nieruchomości położonej w^Gostyniu przy ul. Cukrowniczej</dc:subject>
  <dc:creator>mmajewska</dc:creator>
  <cp:lastModifiedBy>Milena Majewska</cp:lastModifiedBy>
  <cp:revision>2</cp:revision>
  <dcterms:created xsi:type="dcterms:W3CDTF">2026-06-23T09:13:00Z</dcterms:created>
  <dcterms:modified xsi:type="dcterms:W3CDTF">2026-06-23T09:13:00Z</dcterms:modified>
  <cp:category>Akt prawny</cp:category>
</cp:coreProperties>
</file>